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876AE" w14:textId="2F128685" w:rsidR="00B32A7D" w:rsidRDefault="00B32A7D" w:rsidP="00B32A7D">
      <w:pPr>
        <w:spacing w:after="0" w:line="240" w:lineRule="auto"/>
        <w:rPr>
          <w:rFonts w:ascii="Gisha" w:hAnsi="Gisha" w:cs="Gisha"/>
          <w:b/>
          <w:color w:val="1F497D"/>
          <w:sz w:val="24"/>
          <w:szCs w:val="24"/>
        </w:rPr>
      </w:pPr>
      <w:r w:rsidRPr="00B32A7D">
        <w:rPr>
          <w:rFonts w:ascii="Gisha" w:hAnsi="Gisha" w:cs="Gisha"/>
          <w:b/>
          <w:color w:val="E834B9"/>
          <w:sz w:val="28"/>
          <w:szCs w:val="24"/>
        </w:rPr>
        <w:t xml:space="preserve">TRIÁNGULO MAYA </w:t>
      </w:r>
      <w:r w:rsidRPr="00B32A7D">
        <w:rPr>
          <w:rFonts w:ascii="Gisha" w:hAnsi="Gisha" w:cs="Gisha"/>
          <w:b/>
          <w:color w:val="1F497D"/>
          <w:sz w:val="24"/>
          <w:szCs w:val="24"/>
        </w:rPr>
        <w:t xml:space="preserve">         </w:t>
      </w:r>
    </w:p>
    <w:p w14:paraId="4C462602" w14:textId="310F4F67" w:rsidR="00B32A7D" w:rsidRPr="00B32A7D" w:rsidRDefault="00B32A7D" w:rsidP="00B32A7D">
      <w:pPr>
        <w:spacing w:after="0" w:line="240" w:lineRule="auto"/>
        <w:rPr>
          <w:rFonts w:ascii="Gisha" w:hAnsi="Gisha" w:cs="Gisha"/>
          <w:b/>
          <w:color w:val="365F91"/>
          <w:sz w:val="24"/>
          <w:szCs w:val="24"/>
        </w:rPr>
      </w:pPr>
      <w:r w:rsidRPr="00B32A7D">
        <w:rPr>
          <w:rFonts w:ascii="Gisha" w:hAnsi="Gisha" w:cs="Gisha"/>
          <w:b/>
          <w:color w:val="365F91"/>
          <w:sz w:val="24"/>
          <w:szCs w:val="24"/>
        </w:rPr>
        <w:t>10 DÍAS / 9 NOCHES</w:t>
      </w:r>
      <w:r>
        <w:rPr>
          <w:rFonts w:ascii="Gisha" w:hAnsi="Gisha" w:cs="Gisha"/>
          <w:b/>
          <w:color w:val="365F91"/>
          <w:sz w:val="24"/>
          <w:szCs w:val="24"/>
        </w:rPr>
        <w:t xml:space="preserve"> – (CONSULTAR TARIFAS)</w:t>
      </w:r>
    </w:p>
    <w:p w14:paraId="3A2D0A25" w14:textId="77777777" w:rsidR="00B32A7D" w:rsidRPr="00B32A7D" w:rsidRDefault="00B32A7D" w:rsidP="00B32A7D">
      <w:pPr>
        <w:spacing w:after="0" w:line="276" w:lineRule="auto"/>
        <w:ind w:right="-1086"/>
        <w:jc w:val="both"/>
        <w:rPr>
          <w:rFonts w:ascii="Gisha" w:hAnsi="Gisha" w:cs="Gisha"/>
          <w:b/>
          <w:color w:val="E834B9"/>
          <w:sz w:val="24"/>
          <w:szCs w:val="24"/>
        </w:rPr>
      </w:pPr>
      <w:r w:rsidRPr="00B32A7D">
        <w:rPr>
          <w:rFonts w:ascii="Gisha" w:hAnsi="Gisha" w:cs="Gisha"/>
          <w:b/>
          <w:color w:val="E834B9"/>
          <w:sz w:val="24"/>
          <w:szCs w:val="24"/>
        </w:rPr>
        <w:t xml:space="preserve">Destinos: Guatemala, el Salvador y Honduras </w:t>
      </w:r>
    </w:p>
    <w:p w14:paraId="6CEB0B19" w14:textId="77777777" w:rsidR="00B32A7D" w:rsidRPr="00B32A7D" w:rsidRDefault="00B32A7D" w:rsidP="00B32A7D">
      <w:pPr>
        <w:spacing w:after="0" w:line="276" w:lineRule="auto"/>
        <w:ind w:right="-1086"/>
        <w:jc w:val="both"/>
        <w:rPr>
          <w:rFonts w:ascii="Gisha" w:hAnsi="Gisha" w:cs="Gisha"/>
          <w:b/>
          <w:color w:val="E834B9"/>
          <w:sz w:val="24"/>
          <w:szCs w:val="24"/>
        </w:rPr>
      </w:pPr>
      <w:r w:rsidRPr="00B32A7D">
        <w:rPr>
          <w:rFonts w:ascii="Gisha" w:hAnsi="Gisha" w:cs="Gisha"/>
          <w:b/>
          <w:color w:val="E834B9"/>
          <w:sz w:val="24"/>
          <w:szCs w:val="24"/>
        </w:rPr>
        <w:t xml:space="preserve">Opera: lunes y viernes, mínimo 2 </w:t>
      </w:r>
      <w:proofErr w:type="spellStart"/>
      <w:r w:rsidRPr="00B32A7D">
        <w:rPr>
          <w:rFonts w:ascii="Gisha" w:hAnsi="Gisha" w:cs="Gisha"/>
          <w:b/>
          <w:color w:val="E834B9"/>
          <w:sz w:val="24"/>
          <w:szCs w:val="24"/>
        </w:rPr>
        <w:t>pax</w:t>
      </w:r>
      <w:proofErr w:type="spellEnd"/>
      <w:r w:rsidRPr="00B32A7D">
        <w:rPr>
          <w:rFonts w:ascii="Gisha" w:hAnsi="Gisha" w:cs="Gisha"/>
          <w:b/>
          <w:color w:val="E834B9"/>
          <w:sz w:val="24"/>
          <w:szCs w:val="24"/>
        </w:rPr>
        <w:t xml:space="preserve">. </w:t>
      </w:r>
    </w:p>
    <w:p w14:paraId="1015C03C" w14:textId="509089C8" w:rsidR="00B32A7D" w:rsidRPr="00B32A7D" w:rsidRDefault="00B32A7D" w:rsidP="00B32A7D">
      <w:pPr>
        <w:spacing w:after="0" w:line="240" w:lineRule="auto"/>
        <w:jc w:val="both"/>
        <w:rPr>
          <w:rFonts w:ascii="Gisha" w:hAnsi="Gisha" w:cs="Gisha"/>
          <w:b/>
          <w:color w:val="365F91"/>
          <w:sz w:val="24"/>
          <w:szCs w:val="24"/>
        </w:rPr>
      </w:pPr>
      <w:r w:rsidRPr="00B32A7D">
        <w:rPr>
          <w:rFonts w:ascii="Gisha" w:hAnsi="Gisha" w:cs="Gisha"/>
          <w:b/>
          <w:color w:val="365F91"/>
          <w:sz w:val="24"/>
          <w:szCs w:val="24"/>
        </w:rPr>
        <w:t xml:space="preserve">------------------------------------------------------------------------------------------- </w:t>
      </w:r>
    </w:p>
    <w:p w14:paraId="2D7C84E8" w14:textId="77777777" w:rsidR="00B32A7D" w:rsidRPr="00B32A7D" w:rsidRDefault="00B32A7D" w:rsidP="00B32A7D">
      <w:pPr>
        <w:spacing w:after="0" w:line="240" w:lineRule="auto"/>
        <w:jc w:val="both"/>
        <w:rPr>
          <w:rFonts w:ascii="Gisha" w:hAnsi="Gisha" w:cs="Gisha"/>
          <w:b/>
          <w:color w:val="365F91"/>
          <w:sz w:val="24"/>
          <w:szCs w:val="24"/>
        </w:rPr>
      </w:pPr>
      <w:r w:rsidRPr="00B32A7D">
        <w:rPr>
          <w:rFonts w:ascii="Gisha" w:hAnsi="Gisha" w:cs="Gisha"/>
          <w:b/>
          <w:color w:val="365F91"/>
          <w:sz w:val="24"/>
          <w:szCs w:val="24"/>
        </w:rPr>
        <w:t xml:space="preserve">ITINERARIO: </w:t>
      </w:r>
    </w:p>
    <w:p w14:paraId="1D037A38" w14:textId="77777777" w:rsidR="00B32A7D" w:rsidRPr="00B32A7D" w:rsidRDefault="00B32A7D" w:rsidP="00B32A7D">
      <w:pPr>
        <w:spacing w:after="0" w:line="240" w:lineRule="auto"/>
        <w:rPr>
          <w:rFonts w:ascii="Gisha" w:hAnsi="Gisha" w:cs="Gisha"/>
          <w:b/>
          <w:color w:val="365F91"/>
          <w:sz w:val="24"/>
          <w:szCs w:val="24"/>
        </w:rPr>
      </w:pPr>
    </w:p>
    <w:p w14:paraId="29748A31" w14:textId="77777777" w:rsidR="00B32A7D" w:rsidRPr="00B32A7D" w:rsidRDefault="00B32A7D" w:rsidP="00B32A7D">
      <w:pPr>
        <w:spacing w:after="0" w:line="240" w:lineRule="auto"/>
        <w:rPr>
          <w:rFonts w:ascii="Gisha" w:hAnsi="Gisha" w:cs="Gisha"/>
          <w:b/>
          <w:bCs/>
          <w:color w:val="365F91"/>
          <w:sz w:val="24"/>
          <w:szCs w:val="24"/>
          <w:lang w:val="es-ES"/>
        </w:rPr>
      </w:pPr>
      <w:r w:rsidRPr="00B32A7D">
        <w:rPr>
          <w:rFonts w:ascii="Gisha" w:hAnsi="Gisha" w:cs="Gisha"/>
          <w:b/>
          <w:bCs/>
          <w:color w:val="365F91"/>
          <w:sz w:val="24"/>
          <w:szCs w:val="24"/>
          <w:lang w:val="es-ES"/>
        </w:rPr>
        <w:t>Día</w:t>
      </w:r>
    </w:p>
    <w:p w14:paraId="76E63717" w14:textId="77777777" w:rsidR="00B32A7D" w:rsidRPr="00B32A7D" w:rsidRDefault="00B32A7D" w:rsidP="00B32A7D">
      <w:pPr>
        <w:spacing w:after="0" w:line="240" w:lineRule="auto"/>
        <w:rPr>
          <w:rFonts w:ascii="Gisha" w:hAnsi="Gisha" w:cs="Gisha"/>
          <w:b/>
          <w:bCs/>
          <w:color w:val="365F91"/>
          <w:sz w:val="24"/>
          <w:szCs w:val="24"/>
          <w:lang w:val="es-ES"/>
        </w:rPr>
      </w:pPr>
      <w:r w:rsidRPr="00B32A7D">
        <w:rPr>
          <w:rFonts w:ascii="Gisha" w:hAnsi="Gisha" w:cs="Gisha"/>
          <w:b/>
          <w:bCs/>
          <w:color w:val="365F91"/>
          <w:sz w:val="24"/>
          <w:szCs w:val="24"/>
          <w:lang w:val="es-ES"/>
        </w:rPr>
        <w:t>01 AEROPUERTO GUATEMALA- HOTEL</w:t>
      </w:r>
    </w:p>
    <w:p w14:paraId="78DC5D85" w14:textId="77777777" w:rsidR="00B32A7D" w:rsidRPr="00B32A7D" w:rsidRDefault="00B32A7D" w:rsidP="00B32A7D">
      <w:pPr>
        <w:spacing w:after="0" w:line="240" w:lineRule="auto"/>
        <w:rPr>
          <w:rFonts w:ascii="Gisha" w:hAnsi="Gisha" w:cs="Gisha"/>
          <w:color w:val="365F91"/>
          <w:sz w:val="24"/>
          <w:szCs w:val="24"/>
          <w:lang w:val="es-ES"/>
        </w:rPr>
      </w:pPr>
      <w:r w:rsidRPr="00B32A7D">
        <w:rPr>
          <w:rFonts w:ascii="Gisha" w:hAnsi="Gisha" w:cs="Gisha"/>
          <w:color w:val="365F91"/>
          <w:sz w:val="24"/>
          <w:szCs w:val="24"/>
          <w:lang w:val="es-ES"/>
        </w:rPr>
        <w:t>Arribo en Aeropuerto Internacional La Aurora para asistencia y traslado hacia el hotel en Ciudad Guatemala para alojamiento.</w:t>
      </w:r>
    </w:p>
    <w:p w14:paraId="38FCB45F" w14:textId="77777777" w:rsidR="00B32A7D" w:rsidRPr="00B32A7D" w:rsidRDefault="00B32A7D" w:rsidP="00B32A7D">
      <w:pPr>
        <w:spacing w:after="0" w:line="240" w:lineRule="auto"/>
        <w:rPr>
          <w:rFonts w:ascii="Gisha" w:hAnsi="Gisha" w:cs="Gisha"/>
          <w:color w:val="365F91"/>
          <w:sz w:val="24"/>
          <w:szCs w:val="24"/>
          <w:lang w:val="es-ES"/>
        </w:rPr>
      </w:pPr>
    </w:p>
    <w:p w14:paraId="51A0807E" w14:textId="77777777" w:rsidR="00B32A7D" w:rsidRPr="00B32A7D" w:rsidRDefault="00B32A7D" w:rsidP="00B32A7D">
      <w:pPr>
        <w:spacing w:after="0" w:line="240" w:lineRule="auto"/>
        <w:rPr>
          <w:rFonts w:ascii="Gisha" w:hAnsi="Gisha" w:cs="Gisha"/>
          <w:b/>
          <w:bCs/>
          <w:color w:val="365F91"/>
          <w:sz w:val="24"/>
          <w:szCs w:val="24"/>
          <w:lang w:val="es-ES"/>
        </w:rPr>
      </w:pPr>
      <w:r w:rsidRPr="00B32A7D">
        <w:rPr>
          <w:rFonts w:ascii="Gisha" w:hAnsi="Gisha" w:cs="Gisha"/>
          <w:b/>
          <w:bCs/>
          <w:color w:val="365F91"/>
          <w:sz w:val="24"/>
          <w:szCs w:val="24"/>
          <w:lang w:val="es-ES"/>
        </w:rPr>
        <w:t>02 GUATEMALA – CHALCHUAPA-JOYA DE CEREN-SAN SALVADOR</w:t>
      </w:r>
    </w:p>
    <w:p w14:paraId="156E55C4" w14:textId="77777777" w:rsidR="00B32A7D" w:rsidRPr="00B32A7D" w:rsidRDefault="00B32A7D" w:rsidP="00B32A7D">
      <w:pPr>
        <w:spacing w:after="0" w:line="240" w:lineRule="auto"/>
        <w:rPr>
          <w:rFonts w:ascii="Gisha" w:hAnsi="Gisha" w:cs="Gisha"/>
          <w:color w:val="365F91"/>
          <w:sz w:val="24"/>
          <w:szCs w:val="24"/>
          <w:lang w:val="es-ES"/>
        </w:rPr>
      </w:pPr>
      <w:r w:rsidRPr="00B32A7D">
        <w:rPr>
          <w:rFonts w:ascii="Gisha" w:hAnsi="Gisha" w:cs="Gisha"/>
          <w:color w:val="365F91"/>
          <w:sz w:val="24"/>
          <w:szCs w:val="24"/>
          <w:lang w:val="es-ES"/>
        </w:rPr>
        <w:t>Desayuno, salida desde Ciudad de Guatemala hacia San Salvador, 270km aprox. Visita el Sitio Arqueológico Joya de Cerén declarado Patrimonio de la Humanidad por la UNESCO, uno de los descubrimientos arqueológicos más importante en los últimos años en Latinoamérica, este sitio único en el Mundo Maya nos muestra una ventana al pasado de la forma de vida y agricultura de los mayasen ruta del Sitio Arqueológico de Tazumal y Casa Blanca, y continuación hacia San Salvador. Alojamiento</w:t>
      </w:r>
    </w:p>
    <w:p w14:paraId="44DCFA93" w14:textId="77777777" w:rsidR="00B32A7D" w:rsidRPr="00B32A7D" w:rsidRDefault="00B32A7D" w:rsidP="00B32A7D">
      <w:pPr>
        <w:spacing w:after="0" w:line="240" w:lineRule="auto"/>
        <w:rPr>
          <w:rFonts w:ascii="Gisha" w:hAnsi="Gisha" w:cs="Gisha"/>
          <w:color w:val="365F91"/>
          <w:sz w:val="24"/>
          <w:szCs w:val="24"/>
          <w:lang w:val="es-ES"/>
        </w:rPr>
      </w:pPr>
    </w:p>
    <w:p w14:paraId="6C859FFB" w14:textId="77777777" w:rsidR="00B32A7D" w:rsidRPr="00B32A7D" w:rsidRDefault="00B32A7D" w:rsidP="00B32A7D">
      <w:pPr>
        <w:spacing w:after="0" w:line="240" w:lineRule="auto"/>
        <w:rPr>
          <w:rFonts w:ascii="Gisha" w:hAnsi="Gisha" w:cs="Gisha"/>
          <w:b/>
          <w:bCs/>
          <w:color w:val="365F91"/>
          <w:sz w:val="24"/>
          <w:szCs w:val="24"/>
          <w:lang w:val="es-ES"/>
        </w:rPr>
      </w:pPr>
      <w:r w:rsidRPr="00B32A7D">
        <w:rPr>
          <w:rFonts w:ascii="Gisha" w:hAnsi="Gisha" w:cs="Gisha"/>
          <w:b/>
          <w:bCs/>
          <w:color w:val="365F91"/>
          <w:sz w:val="24"/>
          <w:szCs w:val="24"/>
          <w:lang w:val="es-ES"/>
        </w:rPr>
        <w:t>03 SAN SALVADOR-SANTA ANA-COPÁN (HONDURAS)</w:t>
      </w:r>
    </w:p>
    <w:p w14:paraId="5D57646E" w14:textId="77777777" w:rsidR="00B32A7D" w:rsidRPr="00B32A7D" w:rsidRDefault="00B32A7D" w:rsidP="00B32A7D">
      <w:pPr>
        <w:spacing w:after="0" w:line="240" w:lineRule="auto"/>
        <w:rPr>
          <w:rFonts w:ascii="Gisha" w:hAnsi="Gisha" w:cs="Gisha"/>
          <w:color w:val="365F91"/>
          <w:sz w:val="24"/>
          <w:szCs w:val="24"/>
          <w:lang w:val="es-ES"/>
        </w:rPr>
      </w:pPr>
      <w:r w:rsidRPr="00B32A7D">
        <w:rPr>
          <w:rFonts w:ascii="Gisha" w:hAnsi="Gisha" w:cs="Gisha"/>
          <w:color w:val="365F91"/>
          <w:sz w:val="24"/>
          <w:szCs w:val="24"/>
          <w:lang w:val="es-ES"/>
        </w:rPr>
        <w:t>Desayuno. Salida hacia la ciudad Heroica de Santa Ana, segunda ciudad en importancia para El Salvador, breve tour panorámico. Continuación hacia Copán (Honduras). Breves trámites migratorios y llegada al medio día. Por la tarde Visita del Sitio Arqueológico considerado como u no de los más importantes del Mundo Maya, visita del complejo con sus estelas esculpidas, la escalinata con glifos mayas y el campo de pelota. Alojamiento.</w:t>
      </w:r>
    </w:p>
    <w:p w14:paraId="7CB4C0BA" w14:textId="77777777" w:rsidR="00B32A7D" w:rsidRPr="00B32A7D" w:rsidRDefault="00B32A7D" w:rsidP="00B32A7D">
      <w:pPr>
        <w:spacing w:after="0" w:line="240" w:lineRule="auto"/>
        <w:rPr>
          <w:rFonts w:ascii="Gisha" w:hAnsi="Gisha" w:cs="Gisha"/>
          <w:color w:val="365F91"/>
          <w:sz w:val="24"/>
          <w:szCs w:val="24"/>
          <w:lang w:val="es-ES"/>
        </w:rPr>
      </w:pPr>
    </w:p>
    <w:p w14:paraId="3D528792" w14:textId="77777777" w:rsidR="00B32A7D" w:rsidRPr="00B32A7D" w:rsidRDefault="00B32A7D" w:rsidP="00B32A7D">
      <w:pPr>
        <w:spacing w:after="0" w:line="240" w:lineRule="auto"/>
        <w:rPr>
          <w:rFonts w:ascii="Gisha" w:hAnsi="Gisha" w:cs="Gisha"/>
          <w:b/>
          <w:bCs/>
          <w:color w:val="365F91"/>
          <w:sz w:val="24"/>
          <w:szCs w:val="24"/>
          <w:lang w:val="es-ES"/>
        </w:rPr>
      </w:pPr>
      <w:r w:rsidRPr="00B32A7D">
        <w:rPr>
          <w:rFonts w:ascii="Gisha" w:hAnsi="Gisha" w:cs="Gisha"/>
          <w:b/>
          <w:bCs/>
          <w:color w:val="365F91"/>
          <w:sz w:val="24"/>
          <w:szCs w:val="24"/>
          <w:lang w:val="es-ES"/>
        </w:rPr>
        <w:t>04 COPÁN-QUIRIGUÁ- RÍO DULCE</w:t>
      </w:r>
    </w:p>
    <w:p w14:paraId="2227CA60" w14:textId="77777777" w:rsidR="00B32A7D" w:rsidRPr="00B32A7D" w:rsidRDefault="00B32A7D" w:rsidP="00B32A7D">
      <w:pPr>
        <w:spacing w:after="0" w:line="240" w:lineRule="auto"/>
        <w:rPr>
          <w:rFonts w:ascii="Gisha" w:hAnsi="Gisha" w:cs="Gisha"/>
          <w:color w:val="365F91"/>
          <w:sz w:val="24"/>
          <w:szCs w:val="24"/>
          <w:lang w:val="es-ES"/>
        </w:rPr>
      </w:pPr>
      <w:r w:rsidRPr="00B32A7D">
        <w:rPr>
          <w:rFonts w:ascii="Gisha" w:hAnsi="Gisha" w:cs="Gisha"/>
          <w:color w:val="365F91"/>
          <w:sz w:val="24"/>
          <w:szCs w:val="24"/>
          <w:lang w:val="es-ES"/>
        </w:rPr>
        <w:t xml:space="preserve">Desayuno. Salida hacia Arqueológico de Quiriguá (Guatemala)localizado a orillas del Río Motagua, el parque está comprendido en un complejo de estelas esculpidas en piedra arenisca, dentro de las cuales se encuentra la estela más alta de todo el mundo Maya, con más de 10.60 </w:t>
      </w:r>
      <w:proofErr w:type="spellStart"/>
      <w:r w:rsidRPr="00B32A7D">
        <w:rPr>
          <w:rFonts w:ascii="Gisha" w:hAnsi="Gisha" w:cs="Gisha"/>
          <w:color w:val="365F91"/>
          <w:sz w:val="24"/>
          <w:szCs w:val="24"/>
          <w:lang w:val="es-ES"/>
        </w:rPr>
        <w:t>mts</w:t>
      </w:r>
      <w:proofErr w:type="spellEnd"/>
      <w:r w:rsidRPr="00B32A7D">
        <w:rPr>
          <w:rFonts w:ascii="Gisha" w:hAnsi="Gisha" w:cs="Gisha"/>
          <w:color w:val="365F91"/>
          <w:sz w:val="24"/>
          <w:szCs w:val="24"/>
          <w:lang w:val="es-ES"/>
        </w:rPr>
        <w:t>. De altura, así también figuras zoomorfas que datan del período clásico de los mayas. Continuación hacia Río Dulce. Alojamiento</w:t>
      </w:r>
    </w:p>
    <w:p w14:paraId="6B8B92A6" w14:textId="77777777" w:rsidR="00B32A7D" w:rsidRPr="00B32A7D" w:rsidRDefault="00B32A7D" w:rsidP="00B32A7D">
      <w:pPr>
        <w:spacing w:after="0" w:line="240" w:lineRule="auto"/>
        <w:rPr>
          <w:rFonts w:ascii="Gisha" w:hAnsi="Gisha" w:cs="Gisha"/>
          <w:color w:val="365F91"/>
          <w:sz w:val="24"/>
          <w:szCs w:val="24"/>
          <w:lang w:val="es-ES"/>
        </w:rPr>
      </w:pPr>
    </w:p>
    <w:p w14:paraId="6485D8F9" w14:textId="77777777" w:rsidR="00B32A7D" w:rsidRPr="00B32A7D" w:rsidRDefault="00B32A7D" w:rsidP="00B32A7D">
      <w:pPr>
        <w:spacing w:after="0" w:line="240" w:lineRule="auto"/>
        <w:rPr>
          <w:rFonts w:ascii="Gisha" w:hAnsi="Gisha" w:cs="Gisha"/>
          <w:b/>
          <w:bCs/>
          <w:color w:val="365F91"/>
          <w:sz w:val="24"/>
          <w:szCs w:val="24"/>
          <w:lang w:val="es-ES"/>
        </w:rPr>
      </w:pPr>
      <w:r w:rsidRPr="00B32A7D">
        <w:rPr>
          <w:rFonts w:ascii="Gisha" w:hAnsi="Gisha" w:cs="Gisha"/>
          <w:b/>
          <w:bCs/>
          <w:color w:val="365F91"/>
          <w:sz w:val="24"/>
          <w:szCs w:val="24"/>
          <w:lang w:val="es-ES"/>
        </w:rPr>
        <w:lastRenderedPageBreak/>
        <w:t>05 RÍO DULCE-LIVINGSTON-RÍO DULCE-FLORES</w:t>
      </w:r>
    </w:p>
    <w:p w14:paraId="7DE1AD3B" w14:textId="77777777" w:rsidR="00B32A7D" w:rsidRPr="00B32A7D" w:rsidRDefault="00B32A7D" w:rsidP="00B32A7D">
      <w:pPr>
        <w:spacing w:after="0" w:line="240" w:lineRule="auto"/>
        <w:rPr>
          <w:rFonts w:ascii="Gisha" w:hAnsi="Gisha" w:cs="Gisha"/>
          <w:color w:val="365F91"/>
          <w:sz w:val="24"/>
          <w:szCs w:val="24"/>
          <w:lang w:val="es-ES"/>
        </w:rPr>
      </w:pPr>
      <w:r w:rsidRPr="00B32A7D">
        <w:rPr>
          <w:rFonts w:ascii="Gisha" w:hAnsi="Gisha" w:cs="Gisha"/>
          <w:color w:val="365F91"/>
          <w:sz w:val="24"/>
          <w:szCs w:val="24"/>
          <w:lang w:val="es-ES"/>
        </w:rPr>
        <w:t>Desayuno. Traslado hacia Rio Dulce. Salida en bote para visitar el poblado de origen garífuna Livingston con su música reggae y punta, el pan de coco, etc. Continuación en bote río arriba, desde donde observaremos la exuberante vegetación y un cañón natural. Y con el bote se introducirán en los canales, continuación hacia Rio Dulce, TOUR panorámico del Castillo de San Felipe de Lara, fortaleza construida en el siglo XVII por los españoles para evitar los saqueos de los almacenes que tenían a orillas del Lago. Más tarde continuaremos a la ciudad de Flores. Alojamiento</w:t>
      </w:r>
    </w:p>
    <w:p w14:paraId="55BFBC66" w14:textId="77777777" w:rsidR="00B32A7D" w:rsidRPr="00B32A7D" w:rsidRDefault="00B32A7D" w:rsidP="00B32A7D">
      <w:pPr>
        <w:spacing w:after="0" w:line="240" w:lineRule="auto"/>
        <w:rPr>
          <w:rFonts w:ascii="Gisha" w:hAnsi="Gisha" w:cs="Gisha"/>
          <w:color w:val="365F91"/>
          <w:sz w:val="24"/>
          <w:szCs w:val="24"/>
          <w:lang w:val="es-ES"/>
        </w:rPr>
      </w:pPr>
    </w:p>
    <w:p w14:paraId="37AB7A95" w14:textId="77777777" w:rsidR="00B32A7D" w:rsidRPr="00B32A7D" w:rsidRDefault="00B32A7D" w:rsidP="00B32A7D">
      <w:pPr>
        <w:spacing w:after="0" w:line="240" w:lineRule="auto"/>
        <w:rPr>
          <w:rFonts w:ascii="Gisha" w:hAnsi="Gisha" w:cs="Gisha"/>
          <w:b/>
          <w:bCs/>
          <w:color w:val="365F91"/>
          <w:sz w:val="24"/>
          <w:szCs w:val="24"/>
          <w:lang w:val="es-ES"/>
        </w:rPr>
      </w:pPr>
      <w:r w:rsidRPr="00B32A7D">
        <w:rPr>
          <w:rFonts w:ascii="Gisha" w:hAnsi="Gisha" w:cs="Gisha"/>
          <w:b/>
          <w:bCs/>
          <w:color w:val="365F91"/>
          <w:sz w:val="24"/>
          <w:szCs w:val="24"/>
          <w:lang w:val="es-ES"/>
        </w:rPr>
        <w:t>06 FLORES-TIKAL-FLORES-GUATEMALA</w:t>
      </w:r>
    </w:p>
    <w:p w14:paraId="488A84B0" w14:textId="77777777" w:rsidR="00B32A7D" w:rsidRPr="00B32A7D" w:rsidRDefault="00B32A7D" w:rsidP="00B32A7D">
      <w:pPr>
        <w:spacing w:after="0" w:line="240" w:lineRule="auto"/>
        <w:rPr>
          <w:rFonts w:ascii="Gisha" w:hAnsi="Gisha" w:cs="Gisha"/>
          <w:color w:val="365F91"/>
          <w:sz w:val="24"/>
          <w:szCs w:val="24"/>
          <w:lang w:val="es-ES"/>
        </w:rPr>
      </w:pPr>
      <w:r w:rsidRPr="00B32A7D">
        <w:rPr>
          <w:rFonts w:ascii="Gisha" w:hAnsi="Gisha" w:cs="Gisha"/>
          <w:color w:val="365F91"/>
          <w:sz w:val="24"/>
          <w:szCs w:val="24"/>
          <w:lang w:val="es-ES"/>
        </w:rPr>
        <w:t xml:space="preserve">Desayuno. Traslado hacia el Sitio Arqueológico más importante del mundo Maya, Tikal, su nombre significa “Lugar de Voces”, construido durante el período clásico de los Mayas. A su llegada al Sitio Arqueológico Tikal, nuestro guía le mostrará la maqueta del complejo de Templos y Acrópolis. Visita del Complejo Q y R, continuación hacia la Acrópolis Central, los Templos I “El Gran Jaguar” y el templo II “de Los Mascarones”, c </w:t>
      </w:r>
      <w:proofErr w:type="spellStart"/>
      <w:r w:rsidRPr="00B32A7D">
        <w:rPr>
          <w:rFonts w:ascii="Gisha" w:hAnsi="Gisha" w:cs="Gisha"/>
          <w:color w:val="365F91"/>
          <w:sz w:val="24"/>
          <w:szCs w:val="24"/>
          <w:lang w:val="es-ES"/>
        </w:rPr>
        <w:t>onsiderado</w:t>
      </w:r>
      <w:proofErr w:type="spellEnd"/>
      <w:r w:rsidRPr="00B32A7D">
        <w:rPr>
          <w:rFonts w:ascii="Gisha" w:hAnsi="Gisha" w:cs="Gisha"/>
          <w:color w:val="365F91"/>
          <w:sz w:val="24"/>
          <w:szCs w:val="24"/>
          <w:lang w:val="es-ES"/>
        </w:rPr>
        <w:t xml:space="preserve"> el primero como uno de los más importantes dentro del complejo, visita del Mundo Perdido (si el tiempo lo permite), y por la tarde retorno al Centro de Visitantes para almuerzo. A hora conveniente traslado hacia el Aeropuerto Mundo Maya para tomar vuelo de retorno a Guatemala. Recibimiento y traslado hacia su hotel en Ciudad Guatemala para alojamiento.</w:t>
      </w:r>
    </w:p>
    <w:p w14:paraId="0511369F" w14:textId="77777777" w:rsidR="00B32A7D" w:rsidRPr="00B32A7D" w:rsidRDefault="00B32A7D" w:rsidP="00B32A7D">
      <w:pPr>
        <w:spacing w:after="0" w:line="240" w:lineRule="auto"/>
        <w:rPr>
          <w:rFonts w:ascii="Gisha" w:hAnsi="Gisha" w:cs="Gisha"/>
          <w:b/>
          <w:bCs/>
          <w:color w:val="365F91"/>
          <w:sz w:val="24"/>
          <w:szCs w:val="24"/>
          <w:lang w:val="es-ES"/>
        </w:rPr>
      </w:pPr>
    </w:p>
    <w:p w14:paraId="00692DB5" w14:textId="77777777" w:rsidR="00B32A7D" w:rsidRPr="00B32A7D" w:rsidRDefault="00B32A7D" w:rsidP="00B32A7D">
      <w:pPr>
        <w:spacing w:after="0" w:line="240" w:lineRule="auto"/>
        <w:rPr>
          <w:rFonts w:ascii="Gisha" w:hAnsi="Gisha" w:cs="Gisha"/>
          <w:b/>
          <w:bCs/>
          <w:color w:val="365F91"/>
          <w:sz w:val="24"/>
          <w:szCs w:val="24"/>
          <w:lang w:val="es-ES"/>
        </w:rPr>
      </w:pPr>
      <w:r w:rsidRPr="00B32A7D">
        <w:rPr>
          <w:rFonts w:ascii="Gisha" w:hAnsi="Gisha" w:cs="Gisha"/>
          <w:b/>
          <w:bCs/>
          <w:color w:val="365F91"/>
          <w:sz w:val="24"/>
          <w:szCs w:val="24"/>
          <w:lang w:val="es-ES"/>
        </w:rPr>
        <w:t>07 GUATEMALA-CHICHICASTENANGO-LAGO ATITLÁN</w:t>
      </w:r>
    </w:p>
    <w:p w14:paraId="5E0B3837" w14:textId="77777777" w:rsidR="00B32A7D" w:rsidRPr="00B32A7D" w:rsidRDefault="00B32A7D" w:rsidP="00B32A7D">
      <w:pPr>
        <w:spacing w:after="0" w:line="240" w:lineRule="auto"/>
        <w:rPr>
          <w:rFonts w:ascii="Gisha" w:hAnsi="Gisha" w:cs="Gisha"/>
          <w:color w:val="365F91"/>
          <w:sz w:val="24"/>
          <w:szCs w:val="24"/>
          <w:lang w:val="es-ES"/>
        </w:rPr>
      </w:pPr>
      <w:r w:rsidRPr="00B32A7D">
        <w:rPr>
          <w:rFonts w:ascii="Gisha" w:hAnsi="Gisha" w:cs="Gisha"/>
          <w:color w:val="365F91"/>
          <w:sz w:val="24"/>
          <w:szCs w:val="24"/>
          <w:lang w:val="es-ES"/>
        </w:rPr>
        <w:t>Desayuno. Salida muy temprano hacia el mercado de Chichicastenango, localizado en el altiplano central guatemalteco, importan te por su mercado multicolor, visita de la Iglesia de Santo Tomás, a la hora conveniente salida hacia el Lago Atitlán, rodeado de tres volcanes Atitlán, Tolimán y San Pedro, sus aguas cristalinas reflejan la belleza natural del lago. Visita panorámica de Panajachel. A la hora conveniente traslado a su Hotel para alojamiento.</w:t>
      </w:r>
    </w:p>
    <w:p w14:paraId="6F78906A" w14:textId="77777777" w:rsidR="00B32A7D" w:rsidRPr="00B32A7D" w:rsidRDefault="00B32A7D" w:rsidP="00B32A7D">
      <w:pPr>
        <w:spacing w:after="0" w:line="240" w:lineRule="auto"/>
        <w:rPr>
          <w:rFonts w:ascii="Gisha" w:hAnsi="Gisha" w:cs="Gisha"/>
          <w:b/>
          <w:bCs/>
          <w:color w:val="365F91"/>
          <w:sz w:val="24"/>
          <w:szCs w:val="24"/>
          <w:lang w:val="es-ES"/>
        </w:rPr>
      </w:pPr>
    </w:p>
    <w:p w14:paraId="7F491316" w14:textId="77777777" w:rsidR="00B32A7D" w:rsidRPr="00B32A7D" w:rsidRDefault="00B32A7D" w:rsidP="00B32A7D">
      <w:pPr>
        <w:spacing w:after="0" w:line="240" w:lineRule="auto"/>
        <w:rPr>
          <w:rFonts w:ascii="Gisha" w:hAnsi="Gisha" w:cs="Gisha"/>
          <w:b/>
          <w:bCs/>
          <w:color w:val="365F91"/>
          <w:sz w:val="24"/>
          <w:szCs w:val="24"/>
          <w:lang w:val="es-ES"/>
        </w:rPr>
      </w:pPr>
      <w:r w:rsidRPr="00B32A7D">
        <w:rPr>
          <w:rFonts w:ascii="Gisha" w:hAnsi="Gisha" w:cs="Gisha"/>
          <w:b/>
          <w:bCs/>
          <w:color w:val="365F91"/>
          <w:sz w:val="24"/>
          <w:szCs w:val="24"/>
          <w:lang w:val="es-ES"/>
        </w:rPr>
        <w:t>08 BOTE SAN JUAN LA LAGUNA-LAGO ATITLÁN- ANTIGUA GUATEMALA</w:t>
      </w:r>
    </w:p>
    <w:p w14:paraId="316E3871" w14:textId="77777777" w:rsidR="00B32A7D" w:rsidRPr="00B32A7D" w:rsidRDefault="00B32A7D" w:rsidP="00B32A7D">
      <w:pPr>
        <w:spacing w:after="0" w:line="240" w:lineRule="auto"/>
        <w:rPr>
          <w:rFonts w:ascii="Gisha" w:hAnsi="Gisha" w:cs="Gisha"/>
          <w:color w:val="365F91"/>
          <w:sz w:val="24"/>
          <w:szCs w:val="24"/>
          <w:lang w:val="es-ES"/>
        </w:rPr>
      </w:pPr>
      <w:r w:rsidRPr="00B32A7D">
        <w:rPr>
          <w:rFonts w:ascii="Gisha" w:hAnsi="Gisha" w:cs="Gisha"/>
          <w:color w:val="365F91"/>
          <w:sz w:val="24"/>
          <w:szCs w:val="24"/>
          <w:lang w:val="es-ES"/>
        </w:rPr>
        <w:t xml:space="preserve">Desayuno. A las 0800 de la mañana, abordaremos el bote que nos conducirá hacia el poblado de panorámica de San Juan La Laguna, a su llegada caminata y visita de la Iglesia Católica. Luego nos dirigiremos hacia la cooperativa de chocolate para ver la elaboración de este, siguiendo hacia la Cooperativa de Textiles donde nos mostrarán la elaboración de los tintes para estos bellos lienzos, además visitaremos a los artesanos de las plantas medicinales. A la hora conveniente </w:t>
      </w:r>
      <w:r w:rsidRPr="00B32A7D">
        <w:rPr>
          <w:rFonts w:ascii="Gisha" w:hAnsi="Gisha" w:cs="Gisha"/>
          <w:color w:val="365F91"/>
          <w:sz w:val="24"/>
          <w:szCs w:val="24"/>
          <w:lang w:val="es-ES"/>
        </w:rPr>
        <w:lastRenderedPageBreak/>
        <w:t>retorno a Panajachel, por la tarde traslado a la Ciudad de Antigua Guatemala para alojamiento.</w:t>
      </w:r>
    </w:p>
    <w:p w14:paraId="6C780DDB" w14:textId="77777777" w:rsidR="00B32A7D" w:rsidRPr="00B32A7D" w:rsidRDefault="00B32A7D" w:rsidP="00B32A7D">
      <w:pPr>
        <w:spacing w:after="0" w:line="240" w:lineRule="auto"/>
        <w:rPr>
          <w:rFonts w:ascii="Gisha" w:hAnsi="Gisha" w:cs="Gisha"/>
          <w:color w:val="365F91"/>
          <w:sz w:val="24"/>
          <w:szCs w:val="24"/>
          <w:lang w:val="es-ES"/>
        </w:rPr>
      </w:pPr>
    </w:p>
    <w:p w14:paraId="54B87D59" w14:textId="77777777" w:rsidR="00B32A7D" w:rsidRPr="00B32A7D" w:rsidRDefault="00B32A7D" w:rsidP="00B32A7D">
      <w:pPr>
        <w:spacing w:after="0" w:line="240" w:lineRule="auto"/>
        <w:rPr>
          <w:rFonts w:ascii="Gisha" w:hAnsi="Gisha" w:cs="Gisha"/>
          <w:b/>
          <w:bCs/>
          <w:color w:val="365F91"/>
          <w:sz w:val="24"/>
          <w:szCs w:val="24"/>
          <w:lang w:val="es-ES"/>
        </w:rPr>
      </w:pPr>
      <w:r w:rsidRPr="00B32A7D">
        <w:rPr>
          <w:rFonts w:ascii="Gisha" w:hAnsi="Gisha" w:cs="Gisha"/>
          <w:b/>
          <w:bCs/>
          <w:color w:val="365F91"/>
          <w:sz w:val="24"/>
          <w:szCs w:val="24"/>
          <w:lang w:val="es-ES"/>
        </w:rPr>
        <w:t>09 TOUR DE ANTIGUA MEDIO</w:t>
      </w:r>
    </w:p>
    <w:p w14:paraId="44ADA3A9" w14:textId="77777777" w:rsidR="00B32A7D" w:rsidRPr="00B32A7D" w:rsidRDefault="00B32A7D" w:rsidP="00B32A7D">
      <w:pPr>
        <w:spacing w:after="0" w:line="240" w:lineRule="auto"/>
        <w:rPr>
          <w:rFonts w:ascii="Gisha" w:hAnsi="Gisha" w:cs="Gisha"/>
          <w:color w:val="365F91"/>
          <w:sz w:val="24"/>
          <w:szCs w:val="24"/>
          <w:lang w:val="es-ES"/>
        </w:rPr>
      </w:pPr>
      <w:r w:rsidRPr="00B32A7D">
        <w:rPr>
          <w:rFonts w:ascii="Gisha" w:hAnsi="Gisha" w:cs="Gisha"/>
          <w:color w:val="365F91"/>
          <w:sz w:val="24"/>
          <w:szCs w:val="24"/>
          <w:lang w:val="es-ES"/>
        </w:rPr>
        <w:t>Desayuno. Salida para visita de una de las ciudades más importantes durante el periodo colonial en América, a su llegada visita de la iglesia de la Merced, visita de la plaza de Armas y Catedral, tiempo libre para compras y a la hora indicada retorno a su hotel para alojamiento. Tarde libre.</w:t>
      </w:r>
    </w:p>
    <w:p w14:paraId="546C6C8D" w14:textId="77777777" w:rsidR="00B32A7D" w:rsidRPr="00B32A7D" w:rsidRDefault="00B32A7D" w:rsidP="00B32A7D">
      <w:pPr>
        <w:spacing w:after="0" w:line="240" w:lineRule="auto"/>
        <w:rPr>
          <w:rFonts w:ascii="Gisha" w:hAnsi="Gisha" w:cs="Gisha"/>
          <w:color w:val="365F91"/>
          <w:sz w:val="24"/>
          <w:szCs w:val="24"/>
          <w:lang w:val="es-ES"/>
        </w:rPr>
      </w:pPr>
    </w:p>
    <w:p w14:paraId="5E8D351D" w14:textId="77777777" w:rsidR="00B32A7D" w:rsidRPr="00B32A7D" w:rsidRDefault="00B32A7D" w:rsidP="00B32A7D">
      <w:pPr>
        <w:spacing w:after="0" w:line="240" w:lineRule="auto"/>
        <w:rPr>
          <w:rFonts w:ascii="Gisha" w:hAnsi="Gisha" w:cs="Gisha"/>
          <w:b/>
          <w:bCs/>
          <w:color w:val="365F91"/>
          <w:sz w:val="24"/>
          <w:szCs w:val="24"/>
          <w:lang w:val="es-ES"/>
        </w:rPr>
      </w:pPr>
      <w:r w:rsidRPr="00B32A7D">
        <w:rPr>
          <w:rFonts w:ascii="Gisha" w:hAnsi="Gisha" w:cs="Gisha"/>
          <w:b/>
          <w:bCs/>
          <w:color w:val="365F91"/>
          <w:sz w:val="24"/>
          <w:szCs w:val="24"/>
          <w:lang w:val="es-ES"/>
        </w:rPr>
        <w:t>10 ANTIGUA GUATEMALA-AEROPUERTO CIUDAD GUATEMALA</w:t>
      </w:r>
    </w:p>
    <w:p w14:paraId="6A3B75D8" w14:textId="77777777" w:rsidR="00B32A7D" w:rsidRPr="00B32A7D" w:rsidRDefault="00B32A7D" w:rsidP="00B32A7D">
      <w:pPr>
        <w:spacing w:after="0" w:line="240" w:lineRule="auto"/>
        <w:rPr>
          <w:rFonts w:ascii="Gisha" w:hAnsi="Gisha" w:cs="Gisha"/>
          <w:color w:val="365F91"/>
          <w:sz w:val="24"/>
          <w:szCs w:val="24"/>
          <w:lang w:val="es-ES"/>
        </w:rPr>
      </w:pPr>
      <w:r w:rsidRPr="00B32A7D">
        <w:rPr>
          <w:rFonts w:ascii="Gisha" w:hAnsi="Gisha" w:cs="Gisha"/>
          <w:color w:val="365F91"/>
          <w:sz w:val="24"/>
          <w:szCs w:val="24"/>
          <w:lang w:val="es-ES"/>
        </w:rPr>
        <w:t>Desayuno. Traslado al aeropuerto para tomar vuelo de regreso a casa.</w:t>
      </w:r>
    </w:p>
    <w:p w14:paraId="0624D748" w14:textId="77777777" w:rsidR="00B32A7D" w:rsidRPr="00B32A7D" w:rsidRDefault="00B32A7D" w:rsidP="00B32A7D">
      <w:pPr>
        <w:spacing w:after="0" w:line="240" w:lineRule="auto"/>
        <w:rPr>
          <w:rFonts w:ascii="Gisha" w:hAnsi="Gisha" w:cs="Gisha"/>
          <w:color w:val="365F91"/>
          <w:sz w:val="24"/>
          <w:szCs w:val="24"/>
          <w:lang w:val="es-ES"/>
        </w:rPr>
      </w:pPr>
    </w:p>
    <w:p w14:paraId="4E63A9A4" w14:textId="77777777" w:rsidR="00B32A7D" w:rsidRPr="00B32A7D" w:rsidRDefault="00B32A7D" w:rsidP="00B32A7D">
      <w:pPr>
        <w:spacing w:after="0" w:line="240" w:lineRule="auto"/>
        <w:jc w:val="right"/>
        <w:rPr>
          <w:rFonts w:ascii="Gisha" w:hAnsi="Gisha" w:cs="Gisha"/>
          <w:b/>
          <w:color w:val="365F91"/>
          <w:sz w:val="24"/>
          <w:szCs w:val="24"/>
        </w:rPr>
      </w:pPr>
      <w:r w:rsidRPr="00B32A7D">
        <w:rPr>
          <w:rFonts w:ascii="Gisha" w:hAnsi="Gisha" w:cs="Gisha"/>
          <w:b/>
          <w:color w:val="365F91"/>
          <w:sz w:val="24"/>
          <w:szCs w:val="24"/>
        </w:rPr>
        <w:t>FIN DEL PROGRAMA</w:t>
      </w:r>
    </w:p>
    <w:p w14:paraId="606FD32A" w14:textId="77777777" w:rsidR="00B32A7D" w:rsidRPr="00B32A7D" w:rsidRDefault="00B32A7D" w:rsidP="00B32A7D">
      <w:pPr>
        <w:spacing w:after="0" w:line="240" w:lineRule="auto"/>
        <w:jc w:val="right"/>
        <w:rPr>
          <w:rFonts w:ascii="Gisha" w:hAnsi="Gisha" w:cs="Gisha"/>
          <w:b/>
          <w:color w:val="365F91"/>
          <w:sz w:val="24"/>
          <w:szCs w:val="24"/>
        </w:rPr>
      </w:pPr>
    </w:p>
    <w:p w14:paraId="7B52D7EA" w14:textId="77777777" w:rsidR="00B32A7D" w:rsidRPr="00B32A7D" w:rsidRDefault="00B32A7D" w:rsidP="00B32A7D">
      <w:pPr>
        <w:spacing w:after="0" w:line="240" w:lineRule="auto"/>
        <w:jc w:val="both"/>
        <w:rPr>
          <w:rFonts w:ascii="Gisha" w:hAnsi="Gisha" w:cs="Gisha"/>
          <w:b/>
          <w:color w:val="365F91"/>
          <w:sz w:val="24"/>
          <w:szCs w:val="20"/>
        </w:rPr>
      </w:pPr>
      <w:r w:rsidRPr="00B32A7D">
        <w:rPr>
          <w:rFonts w:ascii="Gisha" w:hAnsi="Gisha" w:cs="Gisha"/>
          <w:b/>
          <w:color w:val="365F91"/>
          <w:szCs w:val="20"/>
        </w:rPr>
        <w:t>INCLUYE:</w:t>
      </w:r>
    </w:p>
    <w:p w14:paraId="34321D86" w14:textId="77777777" w:rsidR="00B32A7D" w:rsidRPr="00B32A7D" w:rsidRDefault="00B32A7D" w:rsidP="00B32A7D">
      <w:pPr>
        <w:numPr>
          <w:ilvl w:val="0"/>
          <w:numId w:val="4"/>
        </w:numPr>
        <w:spacing w:after="0" w:line="240" w:lineRule="auto"/>
        <w:contextualSpacing/>
        <w:rPr>
          <w:rFonts w:ascii="Gisha" w:hAnsi="Gisha" w:cs="Gisha"/>
          <w:color w:val="365F91"/>
          <w:sz w:val="24"/>
          <w:szCs w:val="20"/>
        </w:rPr>
      </w:pPr>
      <w:r w:rsidRPr="00B32A7D">
        <w:rPr>
          <w:rFonts w:ascii="Gisha" w:hAnsi="Gisha" w:cs="Gisha"/>
          <w:color w:val="365F91"/>
          <w:sz w:val="24"/>
          <w:szCs w:val="20"/>
        </w:rPr>
        <w:t>9 noches de alojamiento</w:t>
      </w:r>
    </w:p>
    <w:p w14:paraId="01A37EB7" w14:textId="77777777" w:rsidR="00B32A7D" w:rsidRPr="00B32A7D" w:rsidRDefault="00B32A7D" w:rsidP="00B32A7D">
      <w:pPr>
        <w:numPr>
          <w:ilvl w:val="0"/>
          <w:numId w:val="4"/>
        </w:numPr>
        <w:spacing w:after="0" w:line="240" w:lineRule="auto"/>
        <w:contextualSpacing/>
        <w:rPr>
          <w:rFonts w:ascii="Gisha" w:hAnsi="Gisha" w:cs="Gisha"/>
          <w:color w:val="365F91"/>
          <w:sz w:val="24"/>
          <w:szCs w:val="20"/>
        </w:rPr>
      </w:pPr>
      <w:r w:rsidRPr="00B32A7D">
        <w:rPr>
          <w:rFonts w:ascii="Gisha" w:hAnsi="Gisha" w:cs="Gisha"/>
          <w:color w:val="365F91"/>
          <w:sz w:val="24"/>
          <w:szCs w:val="20"/>
        </w:rPr>
        <w:t>Desayunos diarios</w:t>
      </w:r>
    </w:p>
    <w:p w14:paraId="7840EE92" w14:textId="77777777" w:rsidR="00B32A7D" w:rsidRPr="00B32A7D" w:rsidRDefault="00B32A7D" w:rsidP="00B32A7D">
      <w:pPr>
        <w:numPr>
          <w:ilvl w:val="0"/>
          <w:numId w:val="4"/>
        </w:numPr>
        <w:spacing w:after="0" w:line="240" w:lineRule="auto"/>
        <w:contextualSpacing/>
        <w:rPr>
          <w:rFonts w:ascii="Gisha" w:hAnsi="Gisha" w:cs="Gisha"/>
          <w:color w:val="365F91"/>
          <w:sz w:val="24"/>
          <w:szCs w:val="20"/>
        </w:rPr>
      </w:pPr>
      <w:r w:rsidRPr="00B32A7D">
        <w:rPr>
          <w:rFonts w:ascii="Gisha" w:hAnsi="Gisha" w:cs="Gisha"/>
          <w:color w:val="365F91"/>
          <w:sz w:val="24"/>
          <w:szCs w:val="20"/>
        </w:rPr>
        <w:t xml:space="preserve">Impuestos hoteleros </w:t>
      </w:r>
    </w:p>
    <w:p w14:paraId="6E0D4ACD" w14:textId="77777777" w:rsidR="00B32A7D" w:rsidRPr="00B32A7D" w:rsidRDefault="00B32A7D" w:rsidP="00B32A7D">
      <w:pPr>
        <w:numPr>
          <w:ilvl w:val="0"/>
          <w:numId w:val="4"/>
        </w:numPr>
        <w:spacing w:after="0" w:line="240" w:lineRule="auto"/>
        <w:contextualSpacing/>
        <w:rPr>
          <w:rFonts w:ascii="Gisha" w:hAnsi="Gisha" w:cs="Gisha"/>
          <w:color w:val="365F91"/>
          <w:sz w:val="24"/>
          <w:szCs w:val="20"/>
        </w:rPr>
      </w:pPr>
      <w:r w:rsidRPr="00B32A7D">
        <w:rPr>
          <w:rFonts w:ascii="Gisha" w:hAnsi="Gisha" w:cs="Gisha"/>
          <w:color w:val="365F91"/>
          <w:sz w:val="24"/>
          <w:szCs w:val="20"/>
        </w:rPr>
        <w:t>Traslados y tours detallados</w:t>
      </w:r>
    </w:p>
    <w:p w14:paraId="0EFB9848" w14:textId="77777777" w:rsidR="00B32A7D" w:rsidRPr="00B32A7D" w:rsidRDefault="00B32A7D" w:rsidP="00B32A7D">
      <w:pPr>
        <w:numPr>
          <w:ilvl w:val="0"/>
          <w:numId w:val="4"/>
        </w:numPr>
        <w:spacing w:after="0" w:line="240" w:lineRule="auto"/>
        <w:contextualSpacing/>
        <w:rPr>
          <w:rFonts w:ascii="Gisha" w:hAnsi="Gisha" w:cs="Gisha"/>
          <w:color w:val="365F91"/>
          <w:sz w:val="24"/>
          <w:szCs w:val="20"/>
        </w:rPr>
      </w:pPr>
      <w:r w:rsidRPr="00B32A7D">
        <w:rPr>
          <w:rFonts w:ascii="Gisha" w:hAnsi="Gisha" w:cs="Gisha"/>
          <w:color w:val="365F91"/>
          <w:sz w:val="24"/>
          <w:szCs w:val="20"/>
        </w:rPr>
        <w:t>Guía durante tours</w:t>
      </w:r>
    </w:p>
    <w:p w14:paraId="650DB4BB" w14:textId="77777777" w:rsidR="00B32A7D" w:rsidRPr="00B32A7D" w:rsidRDefault="00B32A7D" w:rsidP="00B32A7D">
      <w:pPr>
        <w:numPr>
          <w:ilvl w:val="0"/>
          <w:numId w:val="4"/>
        </w:numPr>
        <w:spacing w:after="0" w:line="240" w:lineRule="auto"/>
        <w:contextualSpacing/>
        <w:rPr>
          <w:rFonts w:ascii="Gisha" w:hAnsi="Gisha" w:cs="Gisha"/>
          <w:color w:val="365F91"/>
          <w:sz w:val="24"/>
          <w:szCs w:val="20"/>
        </w:rPr>
      </w:pPr>
      <w:r w:rsidRPr="00B32A7D">
        <w:rPr>
          <w:rFonts w:ascii="Gisha" w:hAnsi="Gisha" w:cs="Gisha"/>
          <w:color w:val="365F91"/>
          <w:sz w:val="24"/>
          <w:szCs w:val="20"/>
        </w:rPr>
        <w:t>Entradas según itinerario</w:t>
      </w:r>
    </w:p>
    <w:p w14:paraId="59DB5B13" w14:textId="77777777" w:rsidR="00B32A7D" w:rsidRPr="00B32A7D" w:rsidRDefault="00B32A7D" w:rsidP="00B32A7D">
      <w:pPr>
        <w:numPr>
          <w:ilvl w:val="0"/>
          <w:numId w:val="4"/>
        </w:numPr>
        <w:spacing w:after="0" w:line="240" w:lineRule="auto"/>
        <w:contextualSpacing/>
        <w:rPr>
          <w:rFonts w:ascii="Gisha" w:hAnsi="Gisha" w:cs="Gisha"/>
          <w:color w:val="365F91"/>
          <w:sz w:val="24"/>
          <w:szCs w:val="20"/>
        </w:rPr>
      </w:pPr>
      <w:r w:rsidRPr="00B32A7D">
        <w:rPr>
          <w:rFonts w:ascii="Gisha" w:hAnsi="Gisha" w:cs="Gisha"/>
          <w:color w:val="365F91"/>
          <w:sz w:val="24"/>
          <w:szCs w:val="20"/>
        </w:rPr>
        <w:t xml:space="preserve">Almuerzo campestre en Tikal </w:t>
      </w:r>
    </w:p>
    <w:p w14:paraId="4F41CC61" w14:textId="77777777" w:rsidR="00B32A7D" w:rsidRPr="00B32A7D" w:rsidRDefault="00B32A7D" w:rsidP="00B32A7D">
      <w:pPr>
        <w:numPr>
          <w:ilvl w:val="0"/>
          <w:numId w:val="4"/>
        </w:numPr>
        <w:spacing w:after="0" w:line="240" w:lineRule="auto"/>
        <w:contextualSpacing/>
        <w:rPr>
          <w:rFonts w:ascii="Gisha" w:hAnsi="Gisha" w:cs="Gisha"/>
          <w:color w:val="365F91"/>
          <w:sz w:val="24"/>
          <w:szCs w:val="20"/>
        </w:rPr>
      </w:pPr>
      <w:r w:rsidRPr="00B32A7D">
        <w:rPr>
          <w:rFonts w:ascii="Gisha" w:hAnsi="Gisha" w:cs="Gisha"/>
          <w:color w:val="365F91"/>
          <w:sz w:val="24"/>
          <w:szCs w:val="20"/>
        </w:rPr>
        <w:t>Lancha en Panajachel y Rio Dulce.</w:t>
      </w:r>
    </w:p>
    <w:p w14:paraId="2A4A9555" w14:textId="77777777" w:rsidR="00B32A7D" w:rsidRPr="00B32A7D" w:rsidRDefault="00B32A7D" w:rsidP="00B32A7D">
      <w:pPr>
        <w:spacing w:after="0" w:line="240" w:lineRule="auto"/>
        <w:contextualSpacing/>
        <w:jc w:val="both"/>
        <w:rPr>
          <w:rFonts w:ascii="Gisha" w:hAnsi="Gisha" w:cs="Gisha"/>
          <w:b/>
          <w:color w:val="365F91"/>
          <w:sz w:val="24"/>
          <w:szCs w:val="20"/>
        </w:rPr>
      </w:pPr>
    </w:p>
    <w:p w14:paraId="0A4FAD88" w14:textId="77777777" w:rsidR="00B32A7D" w:rsidRPr="00B32A7D" w:rsidRDefault="00B32A7D" w:rsidP="00B32A7D">
      <w:pPr>
        <w:spacing w:after="0" w:line="240" w:lineRule="auto"/>
        <w:contextualSpacing/>
        <w:rPr>
          <w:rFonts w:ascii="Calibri Light" w:eastAsia="Times New Roman" w:hAnsi="Calibri Light"/>
          <w:b/>
          <w:highlight w:val="yellow"/>
          <w:u w:val="single"/>
          <w:lang w:val="es-ES" w:eastAsia="es-ES"/>
        </w:rPr>
      </w:pPr>
      <w:r w:rsidRPr="00B32A7D">
        <w:rPr>
          <w:rFonts w:ascii="Calibri Light" w:eastAsia="Times New Roman" w:hAnsi="Calibri Light"/>
          <w:b/>
          <w:highlight w:val="yellow"/>
          <w:u w:val="single"/>
          <w:lang w:val="es-ES" w:eastAsia="es-ES"/>
        </w:rPr>
        <w:t>Políticas de niños</w:t>
      </w:r>
    </w:p>
    <w:p w14:paraId="2DC0F11B" w14:textId="77777777" w:rsidR="00B32A7D" w:rsidRPr="00B32A7D" w:rsidRDefault="00B32A7D" w:rsidP="00B32A7D">
      <w:pPr>
        <w:spacing w:after="0" w:line="240" w:lineRule="auto"/>
        <w:contextualSpacing/>
        <w:rPr>
          <w:rFonts w:ascii="Calibri Light" w:eastAsia="Times New Roman" w:hAnsi="Calibri Light"/>
          <w:highlight w:val="yellow"/>
          <w:lang w:eastAsia="es-ES"/>
        </w:rPr>
      </w:pPr>
      <w:r w:rsidRPr="00B32A7D">
        <w:rPr>
          <w:rFonts w:ascii="Calibri Light" w:eastAsia="Times New Roman" w:hAnsi="Calibri Light"/>
          <w:highlight w:val="yellow"/>
          <w:lang w:val="es-ES" w:eastAsia="es-ES"/>
        </w:rPr>
        <w:t xml:space="preserve">Tarifa </w:t>
      </w:r>
      <w:proofErr w:type="spellStart"/>
      <w:r w:rsidRPr="00B32A7D">
        <w:rPr>
          <w:rFonts w:ascii="Calibri Light" w:eastAsia="Times New Roman" w:hAnsi="Calibri Light"/>
          <w:highlight w:val="yellow"/>
          <w:lang w:val="es-ES" w:eastAsia="es-ES"/>
        </w:rPr>
        <w:t>chd</w:t>
      </w:r>
      <w:proofErr w:type="spellEnd"/>
      <w:r w:rsidRPr="00B32A7D">
        <w:rPr>
          <w:rFonts w:ascii="Calibri Light" w:eastAsia="Times New Roman" w:hAnsi="Calibri Light"/>
          <w:highlight w:val="yellow"/>
          <w:lang w:val="es-ES" w:eastAsia="es-ES"/>
        </w:rPr>
        <w:t xml:space="preserve"> </w:t>
      </w:r>
      <w:r w:rsidRPr="00B32A7D">
        <w:rPr>
          <w:rFonts w:ascii="Calibri Light" w:eastAsia="Times New Roman" w:hAnsi="Calibri Light"/>
          <w:highlight w:val="yellow"/>
          <w:lang w:eastAsia="es-ES"/>
        </w:rPr>
        <w:t>Hoteles 3* consultar edad máxima del niño</w:t>
      </w:r>
      <w:r w:rsidRPr="00B32A7D">
        <w:rPr>
          <w:rFonts w:ascii="Calibri Light" w:eastAsia="Times New Roman" w:hAnsi="Calibri Light"/>
          <w:highlight w:val="yellow"/>
          <w:lang w:val="es-ES" w:eastAsia="es-ES"/>
        </w:rPr>
        <w:t xml:space="preserve"> y no incluye desayunos</w:t>
      </w:r>
      <w:r w:rsidRPr="00B32A7D">
        <w:rPr>
          <w:rFonts w:ascii="Calibri Light" w:eastAsia="Times New Roman" w:hAnsi="Calibri Light"/>
          <w:highlight w:val="yellow"/>
          <w:lang w:eastAsia="es-ES"/>
        </w:rPr>
        <w:t>.</w:t>
      </w:r>
    </w:p>
    <w:p w14:paraId="5DEE6336" w14:textId="0714124A" w:rsidR="00B32A7D" w:rsidRPr="00B32A7D" w:rsidRDefault="00B32A7D" w:rsidP="00B32A7D">
      <w:pPr>
        <w:spacing w:after="0" w:line="240" w:lineRule="auto"/>
        <w:contextualSpacing/>
        <w:rPr>
          <w:rFonts w:ascii="Calibri Light" w:eastAsia="Times New Roman" w:hAnsi="Calibri Light"/>
          <w:highlight w:val="yellow"/>
          <w:lang w:val="es-ES" w:eastAsia="es-ES"/>
        </w:rPr>
      </w:pPr>
      <w:r w:rsidRPr="00B32A7D">
        <w:rPr>
          <w:rFonts w:ascii="Calibri Light" w:eastAsia="Times New Roman" w:hAnsi="Calibri Light"/>
          <w:highlight w:val="yellow"/>
          <w:lang w:eastAsia="es-ES"/>
        </w:rPr>
        <w:t xml:space="preserve">En hoteles </w:t>
      </w:r>
      <w:proofErr w:type="spellStart"/>
      <w:r w:rsidRPr="00B32A7D">
        <w:rPr>
          <w:rFonts w:ascii="Calibri Light" w:eastAsia="Times New Roman" w:hAnsi="Calibri Light"/>
          <w:highlight w:val="yellow"/>
          <w:lang w:eastAsia="es-ES"/>
        </w:rPr>
        <w:t>Hoteles</w:t>
      </w:r>
      <w:proofErr w:type="spellEnd"/>
      <w:r w:rsidRPr="00B32A7D">
        <w:rPr>
          <w:rFonts w:ascii="Calibri Light" w:eastAsia="Times New Roman" w:hAnsi="Calibri Light"/>
          <w:highlight w:val="yellow"/>
          <w:lang w:eastAsia="es-ES"/>
        </w:rPr>
        <w:t xml:space="preserve"> 4* y 5*</w:t>
      </w:r>
      <w:r w:rsidRPr="00B32A7D">
        <w:rPr>
          <w:rFonts w:ascii="Calibri Light" w:eastAsia="Times New Roman" w:hAnsi="Calibri Light"/>
          <w:highlight w:val="yellow"/>
          <w:lang w:val="es-ES" w:eastAsia="es-ES"/>
        </w:rPr>
        <w:t xml:space="preserve"> no incluye desayunos Pueden compartir hab. con sus padres 2 niños menores de 11 años sin costo alguno, en plan europeo sin alimentación, si desea incluir los desayunos tiene un costo de </w:t>
      </w:r>
      <w:r>
        <w:rPr>
          <w:rFonts w:ascii="Calibri Light" w:eastAsia="Times New Roman" w:hAnsi="Calibri Light"/>
          <w:highlight w:val="yellow"/>
          <w:lang w:val="es-ES" w:eastAsia="es-ES"/>
        </w:rPr>
        <w:t>(CONSULTAR)</w:t>
      </w:r>
      <w:r w:rsidRPr="00B32A7D">
        <w:rPr>
          <w:rFonts w:ascii="Calibri Light" w:eastAsia="Times New Roman" w:hAnsi="Calibri Light"/>
          <w:highlight w:val="yellow"/>
          <w:lang w:val="es-ES" w:eastAsia="es-ES"/>
        </w:rPr>
        <w:t>+fee cada uno.</w:t>
      </w:r>
    </w:p>
    <w:p w14:paraId="1D60F69F" w14:textId="77777777" w:rsidR="00B32A7D" w:rsidRPr="00B32A7D" w:rsidRDefault="00B32A7D" w:rsidP="00B32A7D">
      <w:pPr>
        <w:spacing w:after="0" w:line="240" w:lineRule="auto"/>
        <w:contextualSpacing/>
        <w:rPr>
          <w:rFonts w:ascii="Calibri Light" w:eastAsia="Times New Roman" w:hAnsi="Calibri Light"/>
          <w:highlight w:val="yellow"/>
          <w:lang w:val="es-ES" w:eastAsia="es-ES"/>
        </w:rPr>
      </w:pPr>
    </w:p>
    <w:p w14:paraId="2BE1E9BC" w14:textId="77777777" w:rsidR="00B32A7D" w:rsidRPr="00B32A7D" w:rsidRDefault="00B32A7D" w:rsidP="00B32A7D">
      <w:pPr>
        <w:spacing w:after="0" w:line="240" w:lineRule="auto"/>
        <w:ind w:left="360"/>
        <w:contextualSpacing/>
        <w:rPr>
          <w:rFonts w:ascii="Calibri Light" w:eastAsia="Times New Roman" w:hAnsi="Calibri Light"/>
          <w:b/>
          <w:highlight w:val="yellow"/>
          <w:u w:val="single"/>
          <w:lang w:val="es-ES" w:eastAsia="es-ES"/>
        </w:rPr>
      </w:pPr>
    </w:p>
    <w:p w14:paraId="14D09F13" w14:textId="77777777" w:rsidR="00B32A7D" w:rsidRPr="00B32A7D" w:rsidRDefault="00B32A7D" w:rsidP="00B32A7D">
      <w:pPr>
        <w:spacing w:after="0" w:line="240" w:lineRule="auto"/>
        <w:contextualSpacing/>
        <w:rPr>
          <w:rFonts w:ascii="Calibri Light" w:eastAsia="Times New Roman" w:hAnsi="Calibri Light"/>
          <w:b/>
          <w:highlight w:val="yellow"/>
          <w:u w:val="single"/>
          <w:lang w:val="es-ES" w:eastAsia="es-ES"/>
        </w:rPr>
      </w:pPr>
      <w:r w:rsidRPr="00B32A7D">
        <w:rPr>
          <w:rFonts w:ascii="Calibri Light" w:eastAsia="Times New Roman" w:hAnsi="Calibri Light"/>
          <w:b/>
          <w:highlight w:val="yellow"/>
          <w:u w:val="single"/>
          <w:lang w:val="es-ES" w:eastAsia="es-ES"/>
        </w:rPr>
        <w:t xml:space="preserve">NOTA: </w:t>
      </w:r>
      <w:r w:rsidRPr="00B32A7D">
        <w:rPr>
          <w:rFonts w:ascii="Calibri Light" w:eastAsia="Times New Roman" w:hAnsi="Calibri Light"/>
          <w:highlight w:val="yellow"/>
          <w:lang w:val="es-ES" w:eastAsia="es-ES"/>
        </w:rPr>
        <w:t>En Antigua y Panajachel están aplicando un resort fee.</w:t>
      </w:r>
    </w:p>
    <w:p w14:paraId="22736436" w14:textId="77777777" w:rsidR="00B32A7D" w:rsidRPr="00B32A7D" w:rsidRDefault="00B32A7D" w:rsidP="00B32A7D">
      <w:pPr>
        <w:spacing w:after="0" w:line="240" w:lineRule="auto"/>
        <w:jc w:val="both"/>
        <w:rPr>
          <w:rFonts w:ascii="Calibri Light" w:eastAsia="Times New Roman" w:hAnsi="Calibri Light"/>
          <w:highlight w:val="yellow"/>
          <w:lang w:val="es-ES" w:eastAsia="es-ES"/>
        </w:rPr>
      </w:pPr>
      <w:r w:rsidRPr="00B32A7D">
        <w:rPr>
          <w:rFonts w:ascii="Calibri Light" w:eastAsia="Times New Roman" w:hAnsi="Calibri Light"/>
          <w:b/>
          <w:bCs/>
          <w:highlight w:val="yellow"/>
          <w:lang w:val="es-ES" w:eastAsia="es-ES"/>
        </w:rPr>
        <w:t xml:space="preserve">Antigua </w:t>
      </w:r>
      <w:proofErr w:type="spellStart"/>
      <w:r w:rsidRPr="00B32A7D">
        <w:rPr>
          <w:rFonts w:ascii="Calibri Light" w:eastAsia="Times New Roman" w:hAnsi="Calibri Light"/>
          <w:b/>
          <w:bCs/>
          <w:highlight w:val="yellow"/>
          <w:lang w:val="es-ES" w:eastAsia="es-ES"/>
        </w:rPr>
        <w:t>Property</w:t>
      </w:r>
      <w:proofErr w:type="spellEnd"/>
      <w:r w:rsidRPr="00B32A7D">
        <w:rPr>
          <w:rFonts w:ascii="Calibri Light" w:eastAsia="Times New Roman" w:hAnsi="Calibri Light"/>
          <w:highlight w:val="yellow"/>
          <w:lang w:val="es-ES" w:eastAsia="es-ES"/>
        </w:rPr>
        <w:t xml:space="preserve"> </w:t>
      </w:r>
      <w:r w:rsidRPr="00B32A7D">
        <w:rPr>
          <w:rFonts w:ascii="Calibri Light" w:eastAsia="Times New Roman" w:hAnsi="Calibri Light"/>
          <w:b/>
          <w:bCs/>
          <w:highlight w:val="yellow"/>
          <w:lang w:val="es-ES" w:eastAsia="es-ES"/>
        </w:rPr>
        <w:t>Fee</w:t>
      </w:r>
      <w:r w:rsidRPr="00B32A7D">
        <w:rPr>
          <w:rFonts w:ascii="Calibri Light" w:eastAsia="Times New Roman" w:hAnsi="Calibri Light"/>
          <w:highlight w:val="yellow"/>
          <w:lang w:val="es-ES" w:eastAsia="es-ES"/>
        </w:rPr>
        <w:t xml:space="preserve"> se distribuye en inversión para sostenibilidad, como proyectos de reforestación, ornato, seguridad, apoyo a la comunidad y </w:t>
      </w:r>
      <w:proofErr w:type="spellStart"/>
      <w:r w:rsidRPr="00B32A7D">
        <w:rPr>
          <w:rFonts w:ascii="Calibri Light" w:eastAsia="Times New Roman" w:hAnsi="Calibri Light"/>
          <w:highlight w:val="yellow"/>
          <w:lang w:val="es-ES" w:eastAsia="es-ES"/>
        </w:rPr>
        <w:t>jardinización</w:t>
      </w:r>
      <w:proofErr w:type="spellEnd"/>
      <w:r w:rsidRPr="00B32A7D">
        <w:rPr>
          <w:rFonts w:ascii="Calibri Light" w:eastAsia="Times New Roman" w:hAnsi="Calibri Light"/>
          <w:highlight w:val="yellow"/>
          <w:lang w:val="es-ES" w:eastAsia="es-ES"/>
        </w:rPr>
        <w:t xml:space="preserve"> de Ruta del Orgullo (Carretera de Guatemala a La Antigua Km 33) </w:t>
      </w:r>
    </w:p>
    <w:p w14:paraId="3FD829F5" w14:textId="58D9275A" w:rsidR="00B32A7D" w:rsidRPr="00B32A7D" w:rsidRDefault="00B32A7D" w:rsidP="00B32A7D">
      <w:pPr>
        <w:spacing w:after="0" w:line="240" w:lineRule="auto"/>
        <w:jc w:val="both"/>
        <w:rPr>
          <w:rFonts w:ascii="Calibri Light" w:eastAsia="Times New Roman" w:hAnsi="Calibri Light"/>
          <w:highlight w:val="yellow"/>
          <w:lang w:val="es-ES" w:eastAsia="es-ES"/>
        </w:rPr>
      </w:pPr>
      <w:r w:rsidRPr="00B32A7D">
        <w:rPr>
          <w:rFonts w:ascii="Calibri Light" w:eastAsia="Times New Roman" w:hAnsi="Calibri Light"/>
          <w:b/>
          <w:bCs/>
          <w:highlight w:val="yellow"/>
          <w:lang w:val="es-ES" w:eastAsia="es-ES"/>
        </w:rPr>
        <w:t xml:space="preserve">Panajachel </w:t>
      </w:r>
      <w:proofErr w:type="spellStart"/>
      <w:r w:rsidRPr="00B32A7D">
        <w:rPr>
          <w:rFonts w:ascii="Calibri Light" w:eastAsia="Times New Roman" w:hAnsi="Calibri Light"/>
          <w:b/>
          <w:bCs/>
          <w:highlight w:val="yellow"/>
          <w:lang w:val="es-ES" w:eastAsia="es-ES"/>
        </w:rPr>
        <w:t>Property</w:t>
      </w:r>
      <w:proofErr w:type="spellEnd"/>
      <w:r w:rsidRPr="00B32A7D">
        <w:rPr>
          <w:rFonts w:ascii="Calibri Light" w:eastAsia="Times New Roman" w:hAnsi="Calibri Light"/>
          <w:b/>
          <w:bCs/>
          <w:highlight w:val="yellow"/>
          <w:lang w:val="es-ES" w:eastAsia="es-ES"/>
        </w:rPr>
        <w:t xml:space="preserve"> Fee</w:t>
      </w:r>
      <w:r w:rsidRPr="00B32A7D">
        <w:rPr>
          <w:rFonts w:ascii="Calibri Light" w:eastAsia="Times New Roman" w:hAnsi="Calibri Light"/>
          <w:highlight w:val="yellow"/>
          <w:lang w:val="es-ES" w:eastAsia="es-ES"/>
        </w:rPr>
        <w:t xml:space="preserve"> se distribuye en inversión para sostenibilidad, como proyectos de reforestación, ornato, seguridad, y apoyo a la comunidad. Hotel Camino Real Antigua </w:t>
      </w:r>
      <w:proofErr w:type="spellStart"/>
      <w:r w:rsidRPr="00B32A7D">
        <w:rPr>
          <w:rFonts w:ascii="Calibri Light" w:eastAsia="Times New Roman" w:hAnsi="Calibri Light"/>
          <w:highlight w:val="yellow"/>
          <w:lang w:val="es-ES" w:eastAsia="es-ES"/>
        </w:rPr>
        <w:t>proporety</w:t>
      </w:r>
      <w:proofErr w:type="spellEnd"/>
      <w:r w:rsidRPr="00B32A7D">
        <w:rPr>
          <w:rFonts w:ascii="Calibri Light" w:eastAsia="Times New Roman" w:hAnsi="Calibri Light"/>
          <w:highlight w:val="yellow"/>
          <w:lang w:val="es-ES" w:eastAsia="es-ES"/>
        </w:rPr>
        <w:t xml:space="preserve"> fee </w:t>
      </w:r>
      <w:r>
        <w:rPr>
          <w:rFonts w:ascii="Calibri Light" w:eastAsia="Times New Roman" w:hAnsi="Calibri Light"/>
          <w:highlight w:val="yellow"/>
          <w:lang w:val="es-ES" w:eastAsia="es-ES"/>
        </w:rPr>
        <w:t xml:space="preserve">(CONSULTAR) </w:t>
      </w:r>
      <w:r w:rsidRPr="00B32A7D">
        <w:rPr>
          <w:rFonts w:ascii="Calibri Light" w:eastAsia="Times New Roman" w:hAnsi="Calibri Light"/>
          <w:highlight w:val="yellow"/>
          <w:lang w:val="es-ES" w:eastAsia="es-ES"/>
        </w:rPr>
        <w:t xml:space="preserve">por estadía Hotel Porta Antigua </w:t>
      </w:r>
      <w:proofErr w:type="spellStart"/>
      <w:r w:rsidRPr="00B32A7D">
        <w:rPr>
          <w:rFonts w:ascii="Calibri Light" w:eastAsia="Times New Roman" w:hAnsi="Calibri Light"/>
          <w:highlight w:val="yellow"/>
          <w:lang w:val="es-ES" w:eastAsia="es-ES"/>
        </w:rPr>
        <w:t>property</w:t>
      </w:r>
      <w:proofErr w:type="spellEnd"/>
      <w:r w:rsidRPr="00B32A7D">
        <w:rPr>
          <w:rFonts w:ascii="Calibri Light" w:eastAsia="Times New Roman" w:hAnsi="Calibri Light"/>
          <w:highlight w:val="yellow"/>
          <w:lang w:val="es-ES" w:eastAsia="es-ES"/>
        </w:rPr>
        <w:t xml:space="preserve"> fee </w:t>
      </w:r>
      <w:r>
        <w:rPr>
          <w:rFonts w:ascii="Calibri Light" w:eastAsia="Times New Roman" w:hAnsi="Calibri Light"/>
          <w:highlight w:val="yellow"/>
          <w:lang w:val="es-ES" w:eastAsia="es-ES"/>
        </w:rPr>
        <w:t xml:space="preserve">(CONSULTAR) </w:t>
      </w:r>
      <w:r w:rsidRPr="00B32A7D">
        <w:rPr>
          <w:rFonts w:ascii="Calibri Light" w:eastAsia="Times New Roman" w:hAnsi="Calibri Light"/>
          <w:highlight w:val="yellow"/>
          <w:lang w:val="es-ES" w:eastAsia="es-ES"/>
        </w:rPr>
        <w:t>por estadía</w:t>
      </w:r>
    </w:p>
    <w:p w14:paraId="62CE7AA3" w14:textId="77777777" w:rsidR="00B32A7D" w:rsidRPr="00B32A7D" w:rsidRDefault="00B32A7D" w:rsidP="00B32A7D">
      <w:pPr>
        <w:spacing w:after="0" w:line="240" w:lineRule="auto"/>
        <w:jc w:val="both"/>
        <w:rPr>
          <w:rFonts w:ascii="Calibri Light" w:eastAsia="Times New Roman" w:hAnsi="Calibri Light"/>
          <w:highlight w:val="yellow"/>
          <w:lang w:val="es-ES" w:eastAsia="es-ES"/>
        </w:rPr>
      </w:pPr>
    </w:p>
    <w:p w14:paraId="2643A8DE" w14:textId="77777777" w:rsidR="00B32A7D" w:rsidRPr="00B32A7D" w:rsidRDefault="00B32A7D" w:rsidP="00B32A7D">
      <w:pPr>
        <w:spacing w:after="0" w:line="240" w:lineRule="auto"/>
        <w:jc w:val="both"/>
        <w:rPr>
          <w:rFonts w:ascii="Calibri Light" w:eastAsia="Times New Roman" w:hAnsi="Calibri Light"/>
          <w:highlight w:val="yellow"/>
          <w:lang w:val="es-ES" w:eastAsia="es-ES"/>
        </w:rPr>
      </w:pPr>
      <w:r w:rsidRPr="00B32A7D">
        <w:rPr>
          <w:rFonts w:ascii="Calibri Light" w:eastAsia="Times New Roman" w:hAnsi="Calibri Light"/>
          <w:highlight w:val="yellow"/>
          <w:lang w:val="es-ES" w:eastAsia="es-ES"/>
        </w:rPr>
        <w:lastRenderedPageBreak/>
        <w:t xml:space="preserve">Este cargo deben pagarlo cada pasajero directamente al momento de </w:t>
      </w:r>
      <w:proofErr w:type="gramStart"/>
      <w:r w:rsidRPr="00B32A7D">
        <w:rPr>
          <w:rFonts w:ascii="Calibri Light" w:eastAsia="Times New Roman" w:hAnsi="Calibri Light"/>
          <w:highlight w:val="yellow"/>
          <w:lang w:val="es-ES" w:eastAsia="es-ES"/>
        </w:rPr>
        <w:t xml:space="preserve">su </w:t>
      </w:r>
      <w:proofErr w:type="spellStart"/>
      <w:r w:rsidRPr="00B32A7D">
        <w:rPr>
          <w:rFonts w:ascii="Calibri Light" w:eastAsia="Times New Roman" w:hAnsi="Calibri Light"/>
          <w:highlight w:val="yellow"/>
          <w:lang w:val="es-ES" w:eastAsia="es-ES"/>
        </w:rPr>
        <w:t>check</w:t>
      </w:r>
      <w:proofErr w:type="spellEnd"/>
      <w:r w:rsidRPr="00B32A7D">
        <w:rPr>
          <w:rFonts w:ascii="Calibri Light" w:eastAsia="Times New Roman" w:hAnsi="Calibri Light"/>
          <w:highlight w:val="yellow"/>
          <w:lang w:val="es-ES" w:eastAsia="es-ES"/>
        </w:rPr>
        <w:t xml:space="preserve"> </w:t>
      </w:r>
      <w:proofErr w:type="spellStart"/>
      <w:r w:rsidRPr="00B32A7D">
        <w:rPr>
          <w:rFonts w:ascii="Calibri Light" w:eastAsia="Times New Roman" w:hAnsi="Calibri Light"/>
          <w:highlight w:val="yellow"/>
          <w:lang w:val="es-ES" w:eastAsia="es-ES"/>
        </w:rPr>
        <w:t>inn</w:t>
      </w:r>
      <w:proofErr w:type="spellEnd"/>
      <w:proofErr w:type="gramEnd"/>
      <w:r w:rsidRPr="00B32A7D">
        <w:rPr>
          <w:rFonts w:ascii="Calibri Light" w:eastAsia="Times New Roman" w:hAnsi="Calibri Light"/>
          <w:highlight w:val="yellow"/>
          <w:lang w:val="es-ES" w:eastAsia="es-ES"/>
        </w:rPr>
        <w:t>.</w:t>
      </w:r>
    </w:p>
    <w:p w14:paraId="0CB20479" w14:textId="77777777" w:rsidR="00B32A7D" w:rsidRPr="00B32A7D" w:rsidRDefault="00B32A7D" w:rsidP="00B32A7D">
      <w:pPr>
        <w:spacing w:after="0" w:line="240" w:lineRule="auto"/>
        <w:jc w:val="both"/>
        <w:rPr>
          <w:rFonts w:ascii="Gisha" w:hAnsi="Gisha" w:cs="Gisha"/>
          <w:b/>
          <w:color w:val="365F91"/>
          <w:sz w:val="24"/>
          <w:szCs w:val="20"/>
          <w:lang w:val="es-ES"/>
        </w:rPr>
      </w:pPr>
    </w:p>
    <w:p w14:paraId="246255CC" w14:textId="77777777" w:rsidR="00B32A7D" w:rsidRPr="00B32A7D" w:rsidRDefault="00B32A7D" w:rsidP="00B32A7D">
      <w:pPr>
        <w:spacing w:after="0" w:line="240" w:lineRule="auto"/>
        <w:jc w:val="both"/>
        <w:rPr>
          <w:rFonts w:ascii="Gisha" w:hAnsi="Gisha" w:cs="Gisha"/>
          <w:b/>
          <w:color w:val="365F91"/>
          <w:sz w:val="24"/>
          <w:szCs w:val="20"/>
          <w:lang w:val="es-ES"/>
        </w:rPr>
      </w:pPr>
      <w:r w:rsidRPr="00B32A7D">
        <w:rPr>
          <w:rFonts w:ascii="Gisha" w:hAnsi="Gisha" w:cs="Gisha"/>
          <w:b/>
          <w:color w:val="365F91"/>
          <w:sz w:val="24"/>
          <w:szCs w:val="20"/>
          <w:lang w:val="es-ES"/>
        </w:rPr>
        <w:t>SERVICIOS NO INCLUIDOS:</w:t>
      </w:r>
    </w:p>
    <w:p w14:paraId="6B8243A8" w14:textId="77777777" w:rsidR="00B32A7D" w:rsidRPr="00B32A7D" w:rsidRDefault="00B32A7D" w:rsidP="00B32A7D">
      <w:pPr>
        <w:numPr>
          <w:ilvl w:val="0"/>
          <w:numId w:val="5"/>
        </w:numPr>
        <w:spacing w:after="0" w:line="240" w:lineRule="auto"/>
        <w:jc w:val="both"/>
        <w:rPr>
          <w:rFonts w:ascii="Gisha" w:hAnsi="Gisha" w:cs="Gisha"/>
          <w:color w:val="365F91"/>
          <w:sz w:val="24"/>
          <w:szCs w:val="20"/>
          <w:lang w:val="es-ES"/>
        </w:rPr>
      </w:pPr>
      <w:r w:rsidRPr="00B32A7D">
        <w:rPr>
          <w:rFonts w:ascii="Gisha" w:hAnsi="Gisha" w:cs="Gisha"/>
          <w:color w:val="365F91"/>
          <w:sz w:val="24"/>
          <w:szCs w:val="20"/>
          <w:lang w:val="es-ES"/>
        </w:rPr>
        <w:t>Boletos aéreos nacionales e internacionales</w:t>
      </w:r>
    </w:p>
    <w:p w14:paraId="7F6A67FB" w14:textId="77777777" w:rsidR="00B32A7D" w:rsidRPr="00B32A7D" w:rsidRDefault="00B32A7D" w:rsidP="00B32A7D">
      <w:pPr>
        <w:numPr>
          <w:ilvl w:val="0"/>
          <w:numId w:val="5"/>
        </w:numPr>
        <w:spacing w:after="0" w:line="240" w:lineRule="auto"/>
        <w:jc w:val="both"/>
        <w:rPr>
          <w:rFonts w:ascii="Gisha" w:hAnsi="Gisha" w:cs="Gisha"/>
          <w:color w:val="365F91"/>
          <w:sz w:val="24"/>
          <w:szCs w:val="20"/>
          <w:lang w:val="es-ES"/>
        </w:rPr>
      </w:pPr>
      <w:r w:rsidRPr="00B32A7D">
        <w:rPr>
          <w:rFonts w:ascii="Gisha" w:hAnsi="Gisha" w:cs="Gisha"/>
          <w:color w:val="365F91"/>
          <w:sz w:val="24"/>
          <w:szCs w:val="20"/>
          <w:lang w:val="es-ES"/>
        </w:rPr>
        <w:t>Impuestos del tiquete</w:t>
      </w:r>
    </w:p>
    <w:p w14:paraId="30241460" w14:textId="77777777" w:rsidR="00B32A7D" w:rsidRPr="00B32A7D" w:rsidRDefault="00B32A7D" w:rsidP="00B32A7D">
      <w:pPr>
        <w:numPr>
          <w:ilvl w:val="0"/>
          <w:numId w:val="5"/>
        </w:numPr>
        <w:spacing w:after="0" w:line="240" w:lineRule="auto"/>
        <w:jc w:val="both"/>
        <w:rPr>
          <w:rFonts w:ascii="Gisha" w:hAnsi="Gisha" w:cs="Gisha"/>
          <w:color w:val="365F91"/>
          <w:sz w:val="24"/>
          <w:szCs w:val="20"/>
          <w:lang w:val="es-ES"/>
        </w:rPr>
      </w:pPr>
      <w:r w:rsidRPr="00B32A7D">
        <w:rPr>
          <w:rFonts w:ascii="Gisha" w:hAnsi="Gisha" w:cs="Gisha"/>
          <w:color w:val="365F91"/>
          <w:sz w:val="24"/>
          <w:szCs w:val="20"/>
          <w:lang w:val="es-ES"/>
        </w:rPr>
        <w:t>Gastos personales como: Lavandería, llamadas telefónicas, frigobar etc.</w:t>
      </w:r>
    </w:p>
    <w:p w14:paraId="732E7B04" w14:textId="77777777" w:rsidR="00B32A7D" w:rsidRPr="00B32A7D" w:rsidRDefault="00B32A7D" w:rsidP="00B32A7D">
      <w:pPr>
        <w:numPr>
          <w:ilvl w:val="0"/>
          <w:numId w:val="5"/>
        </w:numPr>
        <w:spacing w:after="0" w:line="240" w:lineRule="auto"/>
        <w:jc w:val="both"/>
        <w:rPr>
          <w:rFonts w:ascii="Gisha" w:hAnsi="Gisha" w:cs="Gisha"/>
          <w:color w:val="365F91"/>
          <w:sz w:val="24"/>
          <w:szCs w:val="20"/>
          <w:lang w:val="es-ES"/>
        </w:rPr>
      </w:pPr>
      <w:r w:rsidRPr="00B32A7D">
        <w:rPr>
          <w:rFonts w:ascii="Gisha" w:hAnsi="Gisha" w:cs="Gisha"/>
          <w:color w:val="365F91"/>
          <w:sz w:val="24"/>
          <w:szCs w:val="20"/>
          <w:lang w:val="es-ES"/>
        </w:rPr>
        <w:t xml:space="preserve">Propinas </w:t>
      </w:r>
    </w:p>
    <w:p w14:paraId="593247FB" w14:textId="77777777" w:rsidR="00B32A7D" w:rsidRPr="00B32A7D" w:rsidRDefault="00B32A7D" w:rsidP="00B32A7D">
      <w:pPr>
        <w:numPr>
          <w:ilvl w:val="0"/>
          <w:numId w:val="5"/>
        </w:numPr>
        <w:spacing w:after="0" w:line="240" w:lineRule="auto"/>
        <w:jc w:val="both"/>
        <w:rPr>
          <w:rFonts w:ascii="Gisha" w:hAnsi="Gisha" w:cs="Gisha"/>
          <w:color w:val="365F91"/>
          <w:sz w:val="24"/>
          <w:szCs w:val="20"/>
          <w:lang w:val="es-ES"/>
        </w:rPr>
      </w:pPr>
      <w:r w:rsidRPr="00B32A7D">
        <w:rPr>
          <w:rFonts w:ascii="Gisha" w:hAnsi="Gisha" w:cs="Gisha"/>
          <w:color w:val="365F91"/>
          <w:sz w:val="24"/>
          <w:szCs w:val="20"/>
          <w:lang w:val="es-ES"/>
        </w:rPr>
        <w:t>Alimentación no especificada</w:t>
      </w:r>
    </w:p>
    <w:p w14:paraId="79004804" w14:textId="77777777" w:rsidR="00B32A7D" w:rsidRPr="00B32A7D" w:rsidRDefault="00B32A7D" w:rsidP="00B32A7D">
      <w:pPr>
        <w:numPr>
          <w:ilvl w:val="0"/>
          <w:numId w:val="5"/>
        </w:numPr>
        <w:spacing w:after="0" w:line="240" w:lineRule="auto"/>
        <w:jc w:val="both"/>
        <w:rPr>
          <w:rFonts w:ascii="Gisha" w:hAnsi="Gisha" w:cs="Gisha"/>
          <w:color w:val="365F91"/>
          <w:sz w:val="24"/>
          <w:szCs w:val="20"/>
          <w:lang w:val="es-ES"/>
        </w:rPr>
      </w:pPr>
      <w:r w:rsidRPr="00B32A7D">
        <w:rPr>
          <w:rFonts w:ascii="Gisha" w:hAnsi="Gisha" w:cs="Gisha"/>
          <w:color w:val="365F91"/>
          <w:sz w:val="24"/>
          <w:szCs w:val="20"/>
          <w:lang w:val="es-ES"/>
        </w:rPr>
        <w:t>Tarjeta de asistencia medica</w:t>
      </w:r>
    </w:p>
    <w:p w14:paraId="1AD7A782" w14:textId="77777777" w:rsidR="00B32A7D" w:rsidRPr="00B32A7D" w:rsidRDefault="00B32A7D" w:rsidP="00B32A7D">
      <w:pPr>
        <w:numPr>
          <w:ilvl w:val="0"/>
          <w:numId w:val="6"/>
        </w:numPr>
        <w:spacing w:after="0" w:line="240" w:lineRule="auto"/>
        <w:jc w:val="both"/>
        <w:rPr>
          <w:rFonts w:ascii="Gisha" w:hAnsi="Gisha" w:cs="Gisha"/>
          <w:color w:val="1F497D"/>
          <w:sz w:val="24"/>
          <w:szCs w:val="20"/>
          <w:lang w:val="es-ES"/>
        </w:rPr>
      </w:pPr>
      <w:r w:rsidRPr="00B32A7D">
        <w:rPr>
          <w:rFonts w:ascii="Gisha" w:hAnsi="Gisha" w:cs="Gisha"/>
          <w:b/>
          <w:bCs/>
          <w:color w:val="1F497D"/>
          <w:sz w:val="24"/>
          <w:szCs w:val="20"/>
          <w:lang w:val="es-ES"/>
        </w:rPr>
        <w:t>RESORT FEE</w:t>
      </w:r>
    </w:p>
    <w:p w14:paraId="5E41E8FC" w14:textId="77777777" w:rsidR="00B32A7D" w:rsidRPr="00B32A7D" w:rsidRDefault="00B32A7D" w:rsidP="00B32A7D">
      <w:pPr>
        <w:numPr>
          <w:ilvl w:val="0"/>
          <w:numId w:val="6"/>
        </w:numPr>
        <w:spacing w:after="0" w:line="240" w:lineRule="auto"/>
        <w:jc w:val="both"/>
        <w:rPr>
          <w:rFonts w:ascii="Gisha" w:hAnsi="Gisha" w:cs="Gisha"/>
          <w:b/>
          <w:bCs/>
          <w:color w:val="1F497D"/>
          <w:sz w:val="24"/>
          <w:szCs w:val="20"/>
          <w:lang w:val="es-ES"/>
        </w:rPr>
      </w:pPr>
      <w:r w:rsidRPr="00B32A7D">
        <w:rPr>
          <w:rFonts w:ascii="Gisha" w:hAnsi="Gisha" w:cs="Gisha"/>
          <w:b/>
          <w:bCs/>
          <w:color w:val="1F497D"/>
          <w:sz w:val="24"/>
          <w:szCs w:val="20"/>
          <w:lang w:val="es-ES"/>
        </w:rPr>
        <w:t>FEE BANCARIO</w:t>
      </w:r>
    </w:p>
    <w:p w14:paraId="219405AF" w14:textId="77777777" w:rsidR="00B32A7D" w:rsidRPr="00B32A7D" w:rsidRDefault="00B32A7D" w:rsidP="00B32A7D">
      <w:pPr>
        <w:numPr>
          <w:ilvl w:val="0"/>
          <w:numId w:val="6"/>
        </w:numPr>
        <w:spacing w:after="0" w:line="240" w:lineRule="auto"/>
        <w:jc w:val="both"/>
        <w:rPr>
          <w:rFonts w:ascii="Gisha" w:hAnsi="Gisha" w:cs="Gisha"/>
          <w:b/>
          <w:color w:val="365F91"/>
          <w:sz w:val="24"/>
          <w:szCs w:val="24"/>
          <w:lang w:val="es-ES_tradnl"/>
        </w:rPr>
      </w:pPr>
      <w:proofErr w:type="spellStart"/>
      <w:r w:rsidRPr="00B32A7D">
        <w:rPr>
          <w:rFonts w:ascii="Gisha" w:hAnsi="Gisha" w:cs="Gisha"/>
          <w:b/>
          <w:color w:val="1F497D"/>
          <w:sz w:val="24"/>
          <w:szCs w:val="24"/>
          <w:lang w:val="en-US"/>
        </w:rPr>
        <w:t>Boleto</w:t>
      </w:r>
      <w:proofErr w:type="spellEnd"/>
      <w:r w:rsidRPr="00B32A7D">
        <w:rPr>
          <w:rFonts w:ascii="Gisha" w:hAnsi="Gisha" w:cs="Gisha"/>
          <w:b/>
          <w:color w:val="1F497D"/>
          <w:sz w:val="24"/>
          <w:szCs w:val="24"/>
          <w:lang w:val="en-US"/>
        </w:rPr>
        <w:t xml:space="preserve"> Gua/</w:t>
      </w:r>
      <w:proofErr w:type="spellStart"/>
      <w:r w:rsidRPr="00B32A7D">
        <w:rPr>
          <w:rFonts w:ascii="Gisha" w:hAnsi="Gisha" w:cs="Gisha"/>
          <w:b/>
          <w:color w:val="1F497D"/>
          <w:sz w:val="24"/>
          <w:szCs w:val="24"/>
          <w:lang w:val="en-US"/>
        </w:rPr>
        <w:t>Frs</w:t>
      </w:r>
      <w:proofErr w:type="spellEnd"/>
      <w:r w:rsidRPr="00B32A7D">
        <w:rPr>
          <w:rFonts w:ascii="Gisha" w:hAnsi="Gisha" w:cs="Gisha"/>
          <w:b/>
          <w:color w:val="1F497D"/>
          <w:sz w:val="24"/>
          <w:szCs w:val="24"/>
          <w:lang w:val="en-US"/>
        </w:rPr>
        <w:t xml:space="preserve"> no </w:t>
      </w:r>
      <w:proofErr w:type="spellStart"/>
      <w:r w:rsidRPr="00B32A7D">
        <w:rPr>
          <w:rFonts w:ascii="Gisha" w:hAnsi="Gisha" w:cs="Gisha"/>
          <w:b/>
          <w:color w:val="1F497D"/>
          <w:sz w:val="24"/>
          <w:szCs w:val="24"/>
          <w:lang w:val="en-US"/>
        </w:rPr>
        <w:t>incluido</w:t>
      </w:r>
      <w:proofErr w:type="spellEnd"/>
    </w:p>
    <w:p w14:paraId="46AAC0E6" w14:textId="77777777" w:rsidR="00B32A7D" w:rsidRPr="00B32A7D" w:rsidRDefault="00B32A7D" w:rsidP="00B32A7D">
      <w:pPr>
        <w:spacing w:after="200" w:line="276" w:lineRule="auto"/>
        <w:ind w:left="280"/>
        <w:rPr>
          <w:rFonts w:ascii="Gisha" w:hAnsi="Gisha" w:cs="Gisha"/>
          <w:b/>
          <w:color w:val="365F91"/>
          <w:sz w:val="24"/>
          <w:szCs w:val="24"/>
        </w:rPr>
      </w:pPr>
    </w:p>
    <w:p w14:paraId="1FB7057B" w14:textId="77777777" w:rsidR="00B32A7D" w:rsidRPr="00B32A7D" w:rsidRDefault="00B32A7D" w:rsidP="00B32A7D">
      <w:pPr>
        <w:spacing w:after="200" w:line="276" w:lineRule="auto"/>
        <w:ind w:left="280"/>
        <w:rPr>
          <w:rFonts w:ascii="Gisha" w:hAnsi="Gisha" w:cs="Gisha"/>
          <w:b/>
          <w:color w:val="365F91"/>
          <w:sz w:val="24"/>
          <w:szCs w:val="24"/>
        </w:rPr>
      </w:pPr>
      <w:r w:rsidRPr="00B32A7D">
        <w:rPr>
          <w:rFonts w:ascii="Gisha" w:hAnsi="Gisha" w:cs="Gisha"/>
          <w:b/>
          <w:color w:val="365F91"/>
          <w:sz w:val="24"/>
          <w:szCs w:val="24"/>
        </w:rPr>
        <w:t>NOTAS IMPORTANTES.</w:t>
      </w:r>
    </w:p>
    <w:p w14:paraId="4B5A15ED" w14:textId="77777777" w:rsidR="00B32A7D" w:rsidRPr="00B32A7D" w:rsidRDefault="00B32A7D" w:rsidP="00B32A7D">
      <w:pPr>
        <w:numPr>
          <w:ilvl w:val="0"/>
          <w:numId w:val="7"/>
        </w:numPr>
        <w:spacing w:after="0" w:line="240" w:lineRule="auto"/>
        <w:ind w:left="720"/>
        <w:jc w:val="both"/>
        <w:rPr>
          <w:rFonts w:ascii="Gisha" w:hAnsi="Gisha" w:cs="Gisha"/>
          <w:b/>
          <w:color w:val="365F91"/>
          <w:sz w:val="24"/>
          <w:szCs w:val="24"/>
          <w:lang w:val="es-ES_tradnl"/>
        </w:rPr>
      </w:pPr>
      <w:proofErr w:type="spellStart"/>
      <w:r w:rsidRPr="00B32A7D">
        <w:rPr>
          <w:rFonts w:ascii="Gisha" w:hAnsi="Gisha" w:cs="Gisha"/>
          <w:b/>
          <w:color w:val="1F497D"/>
          <w:sz w:val="24"/>
          <w:szCs w:val="24"/>
          <w:lang w:val="en-US"/>
        </w:rPr>
        <w:t>Boleto</w:t>
      </w:r>
      <w:proofErr w:type="spellEnd"/>
      <w:r w:rsidRPr="00B32A7D">
        <w:rPr>
          <w:rFonts w:ascii="Gisha" w:hAnsi="Gisha" w:cs="Gisha"/>
          <w:b/>
          <w:color w:val="1F497D"/>
          <w:sz w:val="24"/>
          <w:szCs w:val="24"/>
          <w:lang w:val="en-US"/>
        </w:rPr>
        <w:t xml:space="preserve"> Gua/</w:t>
      </w:r>
      <w:proofErr w:type="spellStart"/>
      <w:r w:rsidRPr="00B32A7D">
        <w:rPr>
          <w:rFonts w:ascii="Gisha" w:hAnsi="Gisha" w:cs="Gisha"/>
          <w:b/>
          <w:color w:val="1F497D"/>
          <w:sz w:val="24"/>
          <w:szCs w:val="24"/>
          <w:lang w:val="en-US"/>
        </w:rPr>
        <w:t>Frs</w:t>
      </w:r>
      <w:proofErr w:type="spellEnd"/>
      <w:r w:rsidRPr="00B32A7D">
        <w:rPr>
          <w:rFonts w:ascii="Gisha" w:hAnsi="Gisha" w:cs="Gisha"/>
          <w:b/>
          <w:color w:val="1F497D"/>
          <w:sz w:val="24"/>
          <w:szCs w:val="24"/>
          <w:lang w:val="en-US"/>
        </w:rPr>
        <w:t xml:space="preserve"> no </w:t>
      </w:r>
      <w:proofErr w:type="spellStart"/>
      <w:r w:rsidRPr="00B32A7D">
        <w:rPr>
          <w:rFonts w:ascii="Gisha" w:hAnsi="Gisha" w:cs="Gisha"/>
          <w:b/>
          <w:color w:val="1F497D"/>
          <w:sz w:val="24"/>
          <w:szCs w:val="24"/>
          <w:lang w:val="en-US"/>
        </w:rPr>
        <w:t>incluido</w:t>
      </w:r>
      <w:proofErr w:type="spellEnd"/>
    </w:p>
    <w:p w14:paraId="5A08018F" w14:textId="77777777" w:rsidR="00B32A7D" w:rsidRPr="00B32A7D" w:rsidRDefault="00B32A7D" w:rsidP="00B32A7D">
      <w:pPr>
        <w:numPr>
          <w:ilvl w:val="0"/>
          <w:numId w:val="7"/>
        </w:numPr>
        <w:spacing w:after="0" w:line="240" w:lineRule="auto"/>
        <w:ind w:left="720"/>
        <w:jc w:val="both"/>
        <w:rPr>
          <w:rFonts w:ascii="Gisha" w:hAnsi="Gisha" w:cs="Gisha"/>
          <w:b/>
          <w:color w:val="365F91"/>
          <w:sz w:val="24"/>
          <w:szCs w:val="24"/>
          <w:lang w:val="es-ES_tradnl"/>
        </w:rPr>
      </w:pPr>
      <w:r w:rsidRPr="00B32A7D">
        <w:rPr>
          <w:rFonts w:ascii="Gisha" w:hAnsi="Gisha" w:cs="Gisha"/>
          <w:color w:val="365F91"/>
          <w:sz w:val="24"/>
          <w:szCs w:val="24"/>
          <w:lang w:val="es-ES_tradnl"/>
        </w:rPr>
        <w:t xml:space="preserve">Servicios no tomados no serán rembolsados. </w:t>
      </w:r>
    </w:p>
    <w:p w14:paraId="0030AA56" w14:textId="77777777" w:rsidR="00B32A7D" w:rsidRPr="00B32A7D" w:rsidRDefault="00B32A7D" w:rsidP="00B32A7D">
      <w:pPr>
        <w:numPr>
          <w:ilvl w:val="0"/>
          <w:numId w:val="7"/>
        </w:numPr>
        <w:spacing w:after="0" w:line="240" w:lineRule="auto"/>
        <w:ind w:left="720"/>
        <w:jc w:val="both"/>
        <w:rPr>
          <w:rFonts w:ascii="Gisha" w:hAnsi="Gisha" w:cs="Gisha"/>
          <w:b/>
          <w:color w:val="365F91"/>
          <w:sz w:val="24"/>
          <w:szCs w:val="24"/>
          <w:lang w:val="es-ES_tradnl"/>
        </w:rPr>
      </w:pPr>
      <w:r w:rsidRPr="00B32A7D">
        <w:rPr>
          <w:rFonts w:ascii="Gisha" w:hAnsi="Gisha" w:cs="Gisha"/>
          <w:color w:val="365F91"/>
          <w:sz w:val="24"/>
          <w:szCs w:val="24"/>
          <w:lang w:val="es-ES_tradnl"/>
        </w:rPr>
        <w:t xml:space="preserve">Los Itinerarios de cada uno de los programas podrán ser modificados sin previo aviso. </w:t>
      </w:r>
    </w:p>
    <w:p w14:paraId="6603617C" w14:textId="77777777" w:rsidR="00B32A7D" w:rsidRPr="00B32A7D" w:rsidRDefault="00B32A7D" w:rsidP="00B32A7D">
      <w:pPr>
        <w:numPr>
          <w:ilvl w:val="0"/>
          <w:numId w:val="7"/>
        </w:numPr>
        <w:spacing w:after="0" w:line="240" w:lineRule="auto"/>
        <w:ind w:left="720"/>
        <w:jc w:val="both"/>
        <w:rPr>
          <w:rFonts w:ascii="Gisha" w:hAnsi="Gisha" w:cs="Gisha"/>
          <w:b/>
          <w:color w:val="365F91"/>
          <w:sz w:val="24"/>
          <w:szCs w:val="24"/>
          <w:lang w:val="es-ES_tradnl"/>
        </w:rPr>
      </w:pPr>
      <w:r w:rsidRPr="00B32A7D">
        <w:rPr>
          <w:rFonts w:ascii="Gisha" w:hAnsi="Gisha" w:cs="Gisha"/>
          <w:color w:val="365F91"/>
          <w:sz w:val="24"/>
          <w:szCs w:val="24"/>
          <w:lang w:val="es-ES_tradnl"/>
        </w:rPr>
        <w:t>Para ingresar a los territorios de Guatemala, El Salvador y Honduras debe presentar el certificado de la vacuna de fiebre amarilla</w:t>
      </w:r>
    </w:p>
    <w:p w14:paraId="2ABFAD63" w14:textId="77777777" w:rsidR="00B32A7D" w:rsidRPr="00B32A7D" w:rsidRDefault="00B32A7D" w:rsidP="00B32A7D">
      <w:pPr>
        <w:numPr>
          <w:ilvl w:val="0"/>
          <w:numId w:val="7"/>
        </w:numPr>
        <w:spacing w:after="0" w:line="240" w:lineRule="auto"/>
        <w:ind w:left="720"/>
        <w:jc w:val="both"/>
        <w:rPr>
          <w:rFonts w:ascii="Gisha" w:hAnsi="Gisha" w:cs="Gisha"/>
          <w:b/>
          <w:color w:val="365F91"/>
          <w:sz w:val="24"/>
          <w:szCs w:val="24"/>
          <w:lang w:val="es-ES_tradnl"/>
        </w:rPr>
      </w:pPr>
      <w:r w:rsidRPr="00B32A7D">
        <w:rPr>
          <w:rFonts w:ascii="Gisha" w:hAnsi="Gisha" w:cs="Gisha"/>
          <w:color w:val="365F91"/>
          <w:sz w:val="24"/>
          <w:szCs w:val="24"/>
          <w:lang w:val="es-ES_tradnl"/>
        </w:rPr>
        <w:t xml:space="preserve">Estas tarifas no aplican en Semana Santa ni Fin de Año </w:t>
      </w:r>
    </w:p>
    <w:p w14:paraId="166B80F0" w14:textId="77777777" w:rsidR="00B32A7D" w:rsidRPr="00B32A7D" w:rsidRDefault="00B32A7D" w:rsidP="00B32A7D">
      <w:pPr>
        <w:numPr>
          <w:ilvl w:val="0"/>
          <w:numId w:val="7"/>
        </w:numPr>
        <w:spacing w:after="0" w:line="240" w:lineRule="auto"/>
        <w:ind w:left="720"/>
        <w:jc w:val="both"/>
        <w:rPr>
          <w:rFonts w:ascii="Gisha" w:hAnsi="Gisha" w:cs="Gisha"/>
          <w:b/>
          <w:color w:val="365F91"/>
          <w:sz w:val="24"/>
          <w:szCs w:val="24"/>
          <w:lang w:val="es-ES_tradnl"/>
        </w:rPr>
      </w:pPr>
      <w:r w:rsidRPr="00B32A7D">
        <w:rPr>
          <w:rFonts w:ascii="Gisha" w:hAnsi="Gisha" w:cs="Gisha"/>
          <w:color w:val="365F91"/>
          <w:sz w:val="24"/>
          <w:szCs w:val="24"/>
          <w:lang w:val="es-ES_tradnl"/>
        </w:rPr>
        <w:t xml:space="preserve">Preguntar suplemento para </w:t>
      </w:r>
      <w:proofErr w:type="spellStart"/>
      <w:r w:rsidRPr="00B32A7D">
        <w:rPr>
          <w:rFonts w:ascii="Gisha" w:hAnsi="Gisha" w:cs="Gisha"/>
          <w:color w:val="365F91"/>
          <w:sz w:val="24"/>
          <w:szCs w:val="24"/>
          <w:lang w:val="es-ES_tradnl"/>
        </w:rPr>
        <w:t>pax</w:t>
      </w:r>
      <w:proofErr w:type="spellEnd"/>
      <w:r w:rsidRPr="00B32A7D">
        <w:rPr>
          <w:rFonts w:ascii="Gisha" w:hAnsi="Gisha" w:cs="Gisha"/>
          <w:color w:val="365F91"/>
          <w:sz w:val="24"/>
          <w:szCs w:val="24"/>
          <w:lang w:val="es-ES_tradnl"/>
        </w:rPr>
        <w:t xml:space="preserve"> viajando solo </w:t>
      </w:r>
    </w:p>
    <w:p w14:paraId="353E4617" w14:textId="77777777" w:rsidR="00B32A7D" w:rsidRPr="00B32A7D" w:rsidRDefault="00B32A7D" w:rsidP="00B32A7D">
      <w:pPr>
        <w:spacing w:after="0" w:line="240" w:lineRule="auto"/>
        <w:ind w:left="360"/>
        <w:jc w:val="both"/>
        <w:rPr>
          <w:rFonts w:ascii="Gisha" w:hAnsi="Gisha" w:cs="Gisha"/>
          <w:b/>
          <w:color w:val="365F91"/>
          <w:sz w:val="24"/>
          <w:szCs w:val="24"/>
          <w:lang w:val="es-ES_tradnl"/>
        </w:rPr>
      </w:pPr>
    </w:p>
    <w:p w14:paraId="31139E19" w14:textId="25C34DE8" w:rsidR="00B32A7D" w:rsidRPr="00B32A7D" w:rsidRDefault="00B32A7D" w:rsidP="00B32A7D">
      <w:pPr>
        <w:spacing w:after="0" w:line="240" w:lineRule="auto"/>
        <w:jc w:val="both"/>
        <w:rPr>
          <w:rFonts w:ascii="Gisha" w:hAnsi="Gisha" w:cs="Gisha"/>
          <w:b/>
          <w:color w:val="1F497D"/>
          <w:lang w:val="es-ES_tradnl"/>
        </w:rPr>
      </w:pPr>
      <w:r w:rsidRPr="00B32A7D">
        <w:rPr>
          <w:rFonts w:ascii="Gisha" w:hAnsi="Gisha" w:cs="Gisha"/>
          <w:b/>
          <w:color w:val="1F497D"/>
          <w:highlight w:val="yellow"/>
          <w:lang w:val="es-ES_tradnl"/>
        </w:rPr>
        <w:t>Precio boleto Gua/</w:t>
      </w:r>
      <w:proofErr w:type="spellStart"/>
      <w:r w:rsidRPr="00B32A7D">
        <w:rPr>
          <w:rFonts w:ascii="Gisha" w:hAnsi="Gisha" w:cs="Gisha"/>
          <w:b/>
          <w:color w:val="1F497D"/>
          <w:highlight w:val="yellow"/>
          <w:lang w:val="es-ES_tradnl"/>
        </w:rPr>
        <w:t>Frs</w:t>
      </w:r>
      <w:proofErr w:type="spellEnd"/>
      <w:r w:rsidRPr="00B32A7D">
        <w:rPr>
          <w:rFonts w:ascii="Gisha" w:hAnsi="Gisha" w:cs="Gisha"/>
          <w:b/>
          <w:color w:val="1F497D"/>
          <w:highlight w:val="yellow"/>
          <w:lang w:val="es-ES_tradnl"/>
        </w:rPr>
        <w:t xml:space="preserve"> vía TAG (TG) </w:t>
      </w:r>
      <w:r>
        <w:rPr>
          <w:rFonts w:ascii="Gisha" w:hAnsi="Gisha" w:cs="Gisha"/>
          <w:b/>
          <w:color w:val="1F497D"/>
          <w:highlight w:val="yellow"/>
          <w:lang w:val="es-ES_tradnl"/>
        </w:rPr>
        <w:t xml:space="preserve">(CONSULTAR) </w:t>
      </w:r>
      <w:r w:rsidRPr="00B32A7D">
        <w:rPr>
          <w:rFonts w:ascii="Gisha" w:hAnsi="Gisha" w:cs="Gisha"/>
          <w:b/>
          <w:color w:val="1F497D"/>
          <w:highlight w:val="yellow"/>
          <w:lang w:val="es-ES_tradnl"/>
        </w:rPr>
        <w:t>USD + FEE BANCARIO por persona. (Valor neto no comisionable con la Aerolínea TAG).</w:t>
      </w:r>
    </w:p>
    <w:p w14:paraId="58A4F255" w14:textId="77777777" w:rsidR="00B32A7D" w:rsidRPr="00B32A7D" w:rsidRDefault="00B32A7D" w:rsidP="00B32A7D">
      <w:pPr>
        <w:spacing w:after="0" w:line="240" w:lineRule="auto"/>
        <w:jc w:val="both"/>
        <w:rPr>
          <w:rFonts w:ascii="Gisha" w:eastAsia="Tahoma" w:hAnsi="Gisha" w:cs="Gisha"/>
          <w:color w:val="365F91"/>
          <w:sz w:val="24"/>
          <w:szCs w:val="24"/>
          <w:lang w:val="es-ES_tradnl"/>
        </w:rPr>
      </w:pPr>
    </w:p>
    <w:p w14:paraId="58D05EA4" w14:textId="4E0024AE" w:rsidR="00A279F5" w:rsidRDefault="00A279F5" w:rsidP="00BF4CFA">
      <w:pPr>
        <w:ind w:firstLine="708"/>
      </w:pPr>
    </w:p>
    <w:p w14:paraId="33F1E204" w14:textId="1F3F05B6" w:rsidR="00F07E1F" w:rsidRPr="00F07E1F" w:rsidRDefault="00F07E1F" w:rsidP="00F07E1F"/>
    <w:sectPr w:rsidR="00F07E1F" w:rsidRPr="00F07E1F" w:rsidSect="00F07E1F">
      <w:headerReference w:type="even" r:id="rId8"/>
      <w:headerReference w:type="default" r:id="rId9"/>
      <w:footerReference w:type="default" r:id="rId10"/>
      <w:headerReference w:type="first" r:id="rId11"/>
      <w:pgSz w:w="12240" w:h="15840"/>
      <w:pgMar w:top="1417" w:right="1701" w:bottom="1417" w:left="1701"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C094A" w14:textId="77777777" w:rsidR="00F41845" w:rsidRDefault="00F41845" w:rsidP="00BF4CFA">
      <w:pPr>
        <w:spacing w:after="0" w:line="240" w:lineRule="auto"/>
      </w:pPr>
      <w:r>
        <w:separator/>
      </w:r>
    </w:p>
  </w:endnote>
  <w:endnote w:type="continuationSeparator" w:id="0">
    <w:p w14:paraId="4E19A9D0" w14:textId="77777777" w:rsidR="00F41845" w:rsidRDefault="00F41845" w:rsidP="00BF4C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isha">
    <w:charset w:val="B1"/>
    <w:family w:val="swiss"/>
    <w:pitch w:val="variable"/>
    <w:sig w:usb0="80000807" w:usb1="40000042" w:usb2="00000000" w:usb3="00000000" w:csb0="0000002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3CC1" w14:textId="0AE2C7FF" w:rsidR="00FF2A48" w:rsidRDefault="004E537F">
    <w:pPr>
      <w:pStyle w:val="Piedepgina"/>
    </w:pPr>
    <w:r w:rsidRPr="00FF2A48">
      <w:rPr>
        <w:noProof/>
      </w:rPr>
      <w:drawing>
        <wp:anchor distT="0" distB="0" distL="114300" distR="114300" simplePos="0" relativeHeight="251662336" behindDoc="1" locked="0" layoutInCell="1" allowOverlap="1" wp14:anchorId="309E5349" wp14:editId="0DA72E34">
          <wp:simplePos x="0" y="0"/>
          <wp:positionH relativeFrom="column">
            <wp:posOffset>-1073785</wp:posOffset>
          </wp:positionH>
          <wp:positionV relativeFrom="page">
            <wp:posOffset>8239760</wp:posOffset>
          </wp:positionV>
          <wp:extent cx="7755890" cy="1828800"/>
          <wp:effectExtent l="0" t="0" r="0" b="0"/>
          <wp:wrapTight wrapText="bothSides">
            <wp:wrapPolygon edited="0">
              <wp:start x="0" y="0"/>
              <wp:lineTo x="0" y="21375"/>
              <wp:lineTo x="21540" y="21375"/>
              <wp:lineTo x="21540" y="0"/>
              <wp:lineTo x="0" y="0"/>
            </wp:wrapPolygon>
          </wp:wrapTight>
          <wp:docPr id="2103288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913584" name=""/>
                  <pic:cNvPicPr/>
                </pic:nvPicPr>
                <pic:blipFill>
                  <a:blip r:embed="rId1">
                    <a:extLst>
                      <a:ext uri="{28A0092B-C50C-407E-A947-70E740481C1C}">
                        <a14:useLocalDpi xmlns:a14="http://schemas.microsoft.com/office/drawing/2010/main" val="0"/>
                      </a:ext>
                    </a:extLst>
                  </a:blip>
                  <a:stretch>
                    <a:fillRect/>
                  </a:stretch>
                </pic:blipFill>
                <pic:spPr>
                  <a:xfrm>
                    <a:off x="0" y="0"/>
                    <a:ext cx="7755890" cy="1828800"/>
                  </a:xfrm>
                  <a:prstGeom prst="rect">
                    <a:avLst/>
                  </a:prstGeom>
                </pic:spPr>
              </pic:pic>
            </a:graphicData>
          </a:graphic>
          <wp14:sizeRelH relativeFrom="page">
            <wp14:pctWidth>0</wp14:pctWidth>
          </wp14:sizeRelH>
          <wp14:sizeRelV relativeFrom="page">
            <wp14:pctHeight>0</wp14:pctHeight>
          </wp14:sizeRelV>
        </wp:anchor>
      </w:drawing>
    </w:r>
    <w:r w:rsidR="00F07E1F">
      <w:ptab w:relativeTo="margin" w:alignment="center" w:leader="none"/>
    </w:r>
    <w:r w:rsidR="00FF2A48">
      <w:ptab w:relativeTo="margin" w:alignment="lef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C64F2" w14:textId="77777777" w:rsidR="00F41845" w:rsidRDefault="00F41845" w:rsidP="00BF4CFA">
      <w:pPr>
        <w:spacing w:after="0" w:line="240" w:lineRule="auto"/>
      </w:pPr>
      <w:r>
        <w:separator/>
      </w:r>
    </w:p>
  </w:footnote>
  <w:footnote w:type="continuationSeparator" w:id="0">
    <w:p w14:paraId="18CC8129" w14:textId="77777777" w:rsidR="00F41845" w:rsidRDefault="00F41845" w:rsidP="00BF4C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56E8" w14:textId="49565904" w:rsidR="00F07E1F" w:rsidRDefault="00000000">
    <w:pPr>
      <w:pStyle w:val="Encabezado"/>
    </w:pPr>
    <w:r>
      <w:rPr>
        <w:noProof/>
      </w:rPr>
      <w:pict w14:anchorId="10A1C8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7" o:spid="_x0000_s1034" type="#_x0000_t75" style="position:absolute;margin-left:0;margin-top:0;width:347pt;height:297pt;z-index:-251650048;mso-position-horizontal:center;mso-position-horizontal-relative:margin;mso-position-vertical:center;mso-position-vertical-relative:margin" o:allowincell="f">
          <v:imagedata r:id="rId1" o:title="imagenes para psot ig  (5)"/>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BED89" w14:textId="307ADC92" w:rsidR="005B6D5D" w:rsidRDefault="005B6D5D" w:rsidP="00FF2A48">
    <w:pPr>
      <w:pStyle w:val="Encabezado"/>
    </w:pPr>
    <w:r w:rsidRPr="00F07E1F">
      <w:rPr>
        <w:noProof/>
      </w:rPr>
      <w:drawing>
        <wp:anchor distT="0" distB="0" distL="114300" distR="114300" simplePos="0" relativeHeight="251669504" behindDoc="1" locked="0" layoutInCell="1" allowOverlap="1" wp14:anchorId="49D3E2A3" wp14:editId="702C547D">
          <wp:simplePos x="0" y="0"/>
          <wp:positionH relativeFrom="page">
            <wp:posOffset>6350</wp:posOffset>
          </wp:positionH>
          <wp:positionV relativeFrom="page">
            <wp:posOffset>-12700</wp:posOffset>
          </wp:positionV>
          <wp:extent cx="2959426" cy="1352550"/>
          <wp:effectExtent l="0" t="0" r="0" b="0"/>
          <wp:wrapTight wrapText="bothSides">
            <wp:wrapPolygon edited="0">
              <wp:start x="0" y="0"/>
              <wp:lineTo x="0" y="21296"/>
              <wp:lineTo x="21415" y="21296"/>
              <wp:lineTo x="21415" y="0"/>
              <wp:lineTo x="0" y="0"/>
            </wp:wrapPolygon>
          </wp:wrapTight>
          <wp:docPr id="76442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srcRect r="52724"/>
                  <a:stretch>
                    <a:fillRect/>
                  </a:stretch>
                </pic:blipFill>
                <pic:spPr bwMode="auto">
                  <a:xfrm>
                    <a:off x="0" y="0"/>
                    <a:ext cx="2961981" cy="13537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07E1F">
      <w:rPr>
        <w:noProof/>
      </w:rPr>
      <w:drawing>
        <wp:anchor distT="0" distB="0" distL="114300" distR="114300" simplePos="0" relativeHeight="251670528" behindDoc="0" locked="0" layoutInCell="1" allowOverlap="1" wp14:anchorId="3BDB7418" wp14:editId="176B4453">
          <wp:simplePos x="0" y="0"/>
          <wp:positionH relativeFrom="column">
            <wp:posOffset>4152265</wp:posOffset>
          </wp:positionH>
          <wp:positionV relativeFrom="paragraph">
            <wp:posOffset>-207645</wp:posOffset>
          </wp:positionV>
          <wp:extent cx="2444750" cy="895350"/>
          <wp:effectExtent l="0" t="0" r="0" b="0"/>
          <wp:wrapTopAndBottom/>
          <wp:docPr id="601964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7141" name=""/>
                  <pic:cNvPicPr/>
                </pic:nvPicPr>
                <pic:blipFill rotWithShape="1">
                  <a:blip r:embed="rId1">
                    <a:extLst>
                      <a:ext uri="{28A0092B-C50C-407E-A947-70E740481C1C}">
                        <a14:useLocalDpi xmlns:a14="http://schemas.microsoft.com/office/drawing/2010/main" val="0"/>
                      </a:ext>
                    </a:extLst>
                  </a:blip>
                  <a:srcRect l="58541" t="8955" r="92" b="20896"/>
                  <a:stretch>
                    <a:fillRect/>
                  </a:stretch>
                </pic:blipFill>
                <pic:spPr bwMode="auto">
                  <a:xfrm>
                    <a:off x="0" y="0"/>
                    <a:ext cx="2444750"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91EFFF8" w14:textId="12EBFB1C" w:rsidR="00BF4CFA" w:rsidRPr="00FF2A48" w:rsidRDefault="00000000" w:rsidP="00FF2A48">
    <w:pPr>
      <w:pStyle w:val="Encabezado"/>
    </w:pPr>
    <w:r>
      <w:rPr>
        <w:noProof/>
      </w:rPr>
      <w:pict w14:anchorId="75C8D6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8" o:spid="_x0000_s1035" type="#_x0000_t75" style="position:absolute;margin-left:0;margin-top:0;width:347pt;height:297pt;z-index:-251649024;mso-position-horizontal:center;mso-position-horizontal-relative:margin;mso-position-vertical:center;mso-position-vertical-relative:margin" o:allowincell="f">
          <v:imagedata r:id="rId2" o:title="imagenes para psot ig  (5)"/>
          <w10:wrap anchorx="margin" anchory="page"/>
        </v:shape>
      </w:pict>
    </w:r>
    <w:r w:rsidR="00F07E1F">
      <w:ptab w:relativeTo="margin" w:alignment="lef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1210" w14:textId="05A3FBFE" w:rsidR="00F07E1F" w:rsidRDefault="00000000">
    <w:pPr>
      <w:pStyle w:val="Encabezado"/>
    </w:pPr>
    <w:r>
      <w:rPr>
        <w:noProof/>
      </w:rPr>
      <w:pict w14:anchorId="7F06F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22018656" o:spid="_x0000_s1033" type="#_x0000_t75" style="position:absolute;margin-left:0;margin-top:0;width:347pt;height:297pt;z-index:-251651072;mso-position-horizontal:center;mso-position-horizontal-relative:margin;mso-position-vertical:center;mso-position-vertical-relative:margin" o:allowincell="f">
          <v:imagedata r:id="rId1" o:title="imagenes para psot ig  (5)"/>
          <w10:wrap anchorx="margin"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F3633"/>
    <w:multiLevelType w:val="hybridMultilevel"/>
    <w:tmpl w:val="FC18E970"/>
    <w:lvl w:ilvl="0" w:tplc="DA523498">
      <w:start w:val="360"/>
      <w:numFmt w:val="bullet"/>
      <w:lvlText w:val=""/>
      <w:lvlJc w:val="left"/>
      <w:pPr>
        <w:ind w:left="360" w:hanging="360"/>
      </w:pPr>
      <w:rPr>
        <w:rFonts w:ascii="Symbol" w:eastAsia="Calibri" w:hAnsi="Symbol" w:cs="Tahoma" w:hint="default"/>
        <w:b w:val="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0E7D7761"/>
    <w:multiLevelType w:val="hybridMultilevel"/>
    <w:tmpl w:val="4058E2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927490D"/>
    <w:multiLevelType w:val="hybridMultilevel"/>
    <w:tmpl w:val="6886552E"/>
    <w:lvl w:ilvl="0" w:tplc="59A45326">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48B80298"/>
    <w:multiLevelType w:val="hybridMultilevel"/>
    <w:tmpl w:val="6F8225D8"/>
    <w:lvl w:ilvl="0" w:tplc="CC487632">
      <w:numFmt w:val="bullet"/>
      <w:lvlText w:val=""/>
      <w:lvlJc w:val="left"/>
      <w:pPr>
        <w:ind w:left="644" w:hanging="360"/>
      </w:pPr>
      <w:rPr>
        <w:rFonts w:ascii="Symbol" w:eastAsia="Calibri" w:hAnsi="Symbol" w:cs="Times New Roman" w:hint="default"/>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abstractNum w:abstractNumId="4" w15:restartNumberingAfterBreak="0">
    <w:nsid w:val="58AB6120"/>
    <w:multiLevelType w:val="hybridMultilevel"/>
    <w:tmpl w:val="62AE1DA6"/>
    <w:lvl w:ilvl="0" w:tplc="0A98DACC">
      <w:numFmt w:val="bullet"/>
      <w:lvlText w:val="-"/>
      <w:lvlJc w:val="left"/>
      <w:pPr>
        <w:ind w:left="360" w:hanging="360"/>
      </w:pPr>
      <w:rPr>
        <w:rFonts w:ascii="Verdana" w:eastAsia="Times New Roman" w:hAnsi="Verdana" w:cs="Tahoma"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5D931DDA"/>
    <w:multiLevelType w:val="hybridMultilevel"/>
    <w:tmpl w:val="9AF8AB78"/>
    <w:lvl w:ilvl="0" w:tplc="0C0A000D">
      <w:start w:val="1"/>
      <w:numFmt w:val="bullet"/>
      <w:lvlText w:val=""/>
      <w:lvlJc w:val="left"/>
      <w:pPr>
        <w:ind w:left="720" w:hanging="360"/>
      </w:pPr>
      <w:rPr>
        <w:rFonts w:ascii="Wingdings" w:hAnsi="Wingdings" w:hint="default"/>
      </w:rPr>
    </w:lvl>
    <w:lvl w:ilvl="1" w:tplc="8CCCCF58">
      <w:numFmt w:val="bullet"/>
      <w:lvlText w:val="-"/>
      <w:lvlJc w:val="left"/>
      <w:pPr>
        <w:ind w:left="1788" w:hanging="708"/>
      </w:pPr>
      <w:rPr>
        <w:rFonts w:ascii="Gisha" w:eastAsia="Calibri" w:hAnsi="Gisha" w:cs="Gisha" w:hint="cs"/>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7F4601DE"/>
    <w:multiLevelType w:val="hybridMultilevel"/>
    <w:tmpl w:val="AD2C22DE"/>
    <w:lvl w:ilvl="0" w:tplc="59A45326">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16cid:durableId="2114590070">
    <w:abstractNumId w:val="1"/>
  </w:num>
  <w:num w:numId="2" w16cid:durableId="484050433">
    <w:abstractNumId w:val="4"/>
  </w:num>
  <w:num w:numId="3" w16cid:durableId="1928146773">
    <w:abstractNumId w:val="0"/>
  </w:num>
  <w:num w:numId="4" w16cid:durableId="1934632684">
    <w:abstractNumId w:val="5"/>
    <w:lvlOverride w:ilvl="0"/>
    <w:lvlOverride w:ilvl="1"/>
    <w:lvlOverride w:ilvl="2"/>
    <w:lvlOverride w:ilvl="3"/>
    <w:lvlOverride w:ilvl="4"/>
    <w:lvlOverride w:ilvl="5"/>
    <w:lvlOverride w:ilvl="6"/>
    <w:lvlOverride w:ilvl="7"/>
    <w:lvlOverride w:ilvl="8"/>
  </w:num>
  <w:num w:numId="5" w16cid:durableId="1153915455">
    <w:abstractNumId w:val="6"/>
    <w:lvlOverride w:ilvl="0"/>
    <w:lvlOverride w:ilvl="1"/>
    <w:lvlOverride w:ilvl="2"/>
    <w:lvlOverride w:ilvl="3"/>
    <w:lvlOverride w:ilvl="4"/>
    <w:lvlOverride w:ilvl="5"/>
    <w:lvlOverride w:ilvl="6"/>
    <w:lvlOverride w:ilvl="7"/>
    <w:lvlOverride w:ilvl="8"/>
  </w:num>
  <w:num w:numId="6" w16cid:durableId="3482047">
    <w:abstractNumId w:val="2"/>
    <w:lvlOverride w:ilvl="0"/>
    <w:lvlOverride w:ilvl="1"/>
    <w:lvlOverride w:ilvl="2"/>
    <w:lvlOverride w:ilvl="3"/>
    <w:lvlOverride w:ilvl="4"/>
    <w:lvlOverride w:ilvl="5"/>
    <w:lvlOverride w:ilvl="6"/>
    <w:lvlOverride w:ilvl="7"/>
    <w:lvlOverride w:ilvl="8"/>
  </w:num>
  <w:num w:numId="7" w16cid:durableId="1358503970">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doNotUseMarginsForDrawingGridOrigin/>
  <w:drawingGridVerticalOrigin w:val="141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FA"/>
    <w:rsid w:val="00023AAB"/>
    <w:rsid w:val="0009322E"/>
    <w:rsid w:val="00225DF8"/>
    <w:rsid w:val="004E537F"/>
    <w:rsid w:val="005B6D5D"/>
    <w:rsid w:val="006E37A3"/>
    <w:rsid w:val="00791432"/>
    <w:rsid w:val="00A279F5"/>
    <w:rsid w:val="00B32A7D"/>
    <w:rsid w:val="00BF4CFA"/>
    <w:rsid w:val="00DE450D"/>
    <w:rsid w:val="00F07E1F"/>
    <w:rsid w:val="00F41845"/>
    <w:rsid w:val="00FF2A4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7B32"/>
  <w15:chartTrackingRefBased/>
  <w15:docId w15:val="{624E5E69-AE01-416A-B70E-B263B1088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5D"/>
    <w:pPr>
      <w:spacing w:line="259" w:lineRule="auto"/>
    </w:pPr>
    <w:rPr>
      <w:rFonts w:ascii="Calibri" w:eastAsia="Calibri" w:hAnsi="Calibri" w:cs="Times New Roman"/>
      <w:kern w:val="0"/>
      <w:sz w:val="22"/>
      <w:szCs w:val="22"/>
      <w14:ligatures w14:val="none"/>
    </w:rPr>
  </w:style>
  <w:style w:type="paragraph" w:styleId="Ttulo1">
    <w:name w:val="heading 1"/>
    <w:basedOn w:val="Normal"/>
    <w:next w:val="Normal"/>
    <w:link w:val="Ttulo1Car"/>
    <w:uiPriority w:val="9"/>
    <w:qFormat/>
    <w:rsid w:val="00BF4C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F4C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F4CF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F4CF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F4CF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F4CF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F4CF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F4CF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F4CF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F4CF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F4CF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F4CF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F4CF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F4CF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F4CF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F4CF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F4CF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F4CFA"/>
    <w:rPr>
      <w:rFonts w:eastAsiaTheme="majorEastAsia" w:cstheme="majorBidi"/>
      <w:color w:val="272727" w:themeColor="text1" w:themeTint="D8"/>
    </w:rPr>
  </w:style>
  <w:style w:type="paragraph" w:styleId="Ttulo">
    <w:name w:val="Title"/>
    <w:basedOn w:val="Normal"/>
    <w:next w:val="Normal"/>
    <w:link w:val="TtuloCar"/>
    <w:uiPriority w:val="10"/>
    <w:qFormat/>
    <w:rsid w:val="00BF4C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F4CF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F4CF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F4CF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F4CFA"/>
    <w:pPr>
      <w:spacing w:before="160"/>
      <w:jc w:val="center"/>
    </w:pPr>
    <w:rPr>
      <w:i/>
      <w:iCs/>
      <w:color w:val="404040" w:themeColor="text1" w:themeTint="BF"/>
    </w:rPr>
  </w:style>
  <w:style w:type="character" w:customStyle="1" w:styleId="CitaCar">
    <w:name w:val="Cita Car"/>
    <w:basedOn w:val="Fuentedeprrafopredeter"/>
    <w:link w:val="Cita"/>
    <w:uiPriority w:val="29"/>
    <w:rsid w:val="00BF4CFA"/>
    <w:rPr>
      <w:i/>
      <w:iCs/>
      <w:color w:val="404040" w:themeColor="text1" w:themeTint="BF"/>
    </w:rPr>
  </w:style>
  <w:style w:type="paragraph" w:styleId="Prrafodelista">
    <w:name w:val="List Paragraph"/>
    <w:basedOn w:val="Normal"/>
    <w:uiPriority w:val="34"/>
    <w:qFormat/>
    <w:rsid w:val="00BF4CFA"/>
    <w:pPr>
      <w:ind w:left="720"/>
      <w:contextualSpacing/>
    </w:pPr>
  </w:style>
  <w:style w:type="character" w:styleId="nfasisintenso">
    <w:name w:val="Intense Emphasis"/>
    <w:basedOn w:val="Fuentedeprrafopredeter"/>
    <w:uiPriority w:val="21"/>
    <w:qFormat/>
    <w:rsid w:val="00BF4CFA"/>
    <w:rPr>
      <w:i/>
      <w:iCs/>
      <w:color w:val="0F4761" w:themeColor="accent1" w:themeShade="BF"/>
    </w:rPr>
  </w:style>
  <w:style w:type="paragraph" w:styleId="Citadestacada">
    <w:name w:val="Intense Quote"/>
    <w:basedOn w:val="Normal"/>
    <w:next w:val="Normal"/>
    <w:link w:val="CitadestacadaCar"/>
    <w:uiPriority w:val="30"/>
    <w:qFormat/>
    <w:rsid w:val="00BF4C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F4CFA"/>
    <w:rPr>
      <w:i/>
      <w:iCs/>
      <w:color w:val="0F4761" w:themeColor="accent1" w:themeShade="BF"/>
    </w:rPr>
  </w:style>
  <w:style w:type="character" w:styleId="Referenciaintensa">
    <w:name w:val="Intense Reference"/>
    <w:basedOn w:val="Fuentedeprrafopredeter"/>
    <w:uiPriority w:val="32"/>
    <w:qFormat/>
    <w:rsid w:val="00BF4CFA"/>
    <w:rPr>
      <w:b/>
      <w:bCs/>
      <w:smallCaps/>
      <w:color w:val="0F4761" w:themeColor="accent1" w:themeShade="BF"/>
      <w:spacing w:val="5"/>
    </w:rPr>
  </w:style>
  <w:style w:type="paragraph" w:styleId="Encabezado">
    <w:name w:val="header"/>
    <w:basedOn w:val="Normal"/>
    <w:link w:val="EncabezadoCar"/>
    <w:uiPriority w:val="99"/>
    <w:unhideWhenUsed/>
    <w:rsid w:val="00BF4C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F4CFA"/>
  </w:style>
  <w:style w:type="paragraph" w:styleId="Piedepgina">
    <w:name w:val="footer"/>
    <w:basedOn w:val="Normal"/>
    <w:link w:val="PiedepginaCar"/>
    <w:uiPriority w:val="99"/>
    <w:unhideWhenUsed/>
    <w:rsid w:val="00BF4C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F4CFA"/>
  </w:style>
  <w:style w:type="paragraph" w:styleId="Sinespaciado">
    <w:name w:val="No Spacing"/>
    <w:uiPriority w:val="1"/>
    <w:qFormat/>
    <w:rsid w:val="005B6D5D"/>
    <w:pPr>
      <w:spacing w:after="0" w:line="240" w:lineRule="auto"/>
    </w:pPr>
    <w:rPr>
      <w:rFonts w:ascii="Calibri" w:eastAsia="Calibri" w:hAnsi="Calibri" w:cs="Times New Roman"/>
      <w:kern w:val="0"/>
      <w:sz w:val="22"/>
      <w:szCs w:val="22"/>
      <w:lang w:val="es-ES"/>
      <w14:ligatures w14:val="none"/>
    </w:rPr>
  </w:style>
  <w:style w:type="paragraph" w:styleId="NormalWeb">
    <w:name w:val="Normal (Web)"/>
    <w:rsid w:val="005B6D5D"/>
    <w:pPr>
      <w:spacing w:before="100" w:beforeAutospacing="1" w:after="100" w:afterAutospacing="1" w:line="240" w:lineRule="auto"/>
    </w:pPr>
    <w:rPr>
      <w:rFonts w:ascii="Times New Roman" w:eastAsia="SimSun" w:hAnsi="Times New Roman" w:cs="Times New Roman"/>
      <w:kern w:val="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37894-E7BE-4F93-89FF-44DE493A6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1061</Words>
  <Characters>5840</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Salo Herrera</dc:creator>
  <cp:keywords/>
  <dc:description/>
  <cp:lastModifiedBy>Salo Herrera</cp:lastModifiedBy>
  <cp:revision>2</cp:revision>
  <dcterms:created xsi:type="dcterms:W3CDTF">2026-08-12T19:22:00Z</dcterms:created>
  <dcterms:modified xsi:type="dcterms:W3CDTF">2026-08-12T19:22:00Z</dcterms:modified>
</cp:coreProperties>
</file>