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14BF4" w14:textId="77777777" w:rsidR="00BB7C56" w:rsidRPr="00BB7C56" w:rsidRDefault="00BB7C56" w:rsidP="00BB7C56">
      <w:pPr>
        <w:spacing w:after="0" w:line="240" w:lineRule="auto"/>
        <w:rPr>
          <w:rFonts w:ascii="Gisha" w:hAnsi="Gisha" w:cs="Gisha"/>
          <w:b/>
          <w:color w:val="D60093"/>
          <w:sz w:val="28"/>
          <w:szCs w:val="24"/>
          <w:lang w:val="es-ES"/>
        </w:rPr>
      </w:pPr>
      <w:r w:rsidRPr="00BB7C56">
        <w:rPr>
          <w:rFonts w:ascii="Gisha" w:hAnsi="Gisha" w:cs="Gisha"/>
          <w:b/>
          <w:color w:val="D60093"/>
          <w:sz w:val="28"/>
          <w:szCs w:val="24"/>
          <w:lang w:val="es-ES"/>
        </w:rPr>
        <w:t>MARAVILLAS DE ARGENTINA</w:t>
      </w:r>
    </w:p>
    <w:p w14:paraId="2EC692D7" w14:textId="77777777" w:rsidR="00BB7C56" w:rsidRDefault="00BB7C56" w:rsidP="00BB7C56">
      <w:pPr>
        <w:spacing w:after="0" w:line="240" w:lineRule="auto"/>
        <w:rPr>
          <w:rFonts w:ascii="Gisha" w:hAnsi="Gisha" w:cs="Gisha"/>
          <w:b/>
          <w:color w:val="1F497D"/>
          <w:sz w:val="24"/>
          <w:szCs w:val="24"/>
          <w:lang w:val="es-ES"/>
        </w:rPr>
      </w:pPr>
      <w:r w:rsidRPr="00BB7C56">
        <w:rPr>
          <w:rFonts w:ascii="Gisha" w:hAnsi="Gisha" w:cs="Gisha"/>
          <w:color w:val="D60093"/>
          <w:sz w:val="28"/>
          <w:szCs w:val="24"/>
          <w:lang w:val="es-ES"/>
        </w:rPr>
        <w:t>Buenos Aires + El Calafate + Iguazú</w:t>
      </w:r>
      <w:r w:rsidRPr="00BB7C56">
        <w:rPr>
          <w:rFonts w:ascii="Gisha" w:hAnsi="Gisha" w:cs="Gisha"/>
          <w:b/>
          <w:color w:val="D60093"/>
          <w:sz w:val="28"/>
          <w:szCs w:val="24"/>
          <w:lang w:val="es-ES"/>
        </w:rPr>
        <w:t xml:space="preserve">           </w:t>
      </w:r>
      <w:r w:rsidRPr="00BB7C56">
        <w:rPr>
          <w:rFonts w:ascii="Gisha" w:hAnsi="Gisha" w:cs="Gisha"/>
          <w:b/>
          <w:color w:val="1F497D"/>
          <w:sz w:val="24"/>
          <w:szCs w:val="24"/>
          <w:lang w:val="es-ES"/>
        </w:rPr>
        <w:t xml:space="preserve">                                           </w:t>
      </w:r>
    </w:p>
    <w:p w14:paraId="11FBA92F" w14:textId="30CC758E" w:rsidR="00BB7C56" w:rsidRPr="00BB7C56" w:rsidRDefault="00BB7C56" w:rsidP="00BB7C56">
      <w:pPr>
        <w:spacing w:after="0" w:line="240" w:lineRule="auto"/>
        <w:rPr>
          <w:rFonts w:ascii="Gisha" w:hAnsi="Gisha" w:cs="Gisha"/>
          <w:b/>
          <w:color w:val="D60093"/>
          <w:sz w:val="28"/>
          <w:szCs w:val="24"/>
          <w:lang w:val="es-ES"/>
        </w:rPr>
      </w:pPr>
      <w:r w:rsidRPr="00BB7C56">
        <w:rPr>
          <w:rFonts w:ascii="Gisha" w:hAnsi="Gisha" w:cs="Gisha"/>
          <w:b/>
          <w:color w:val="1F497D"/>
          <w:sz w:val="24"/>
          <w:szCs w:val="24"/>
          <w:lang w:val="es-ES"/>
        </w:rPr>
        <w:t xml:space="preserve">9 DÍAS / 8 NOCHES </w:t>
      </w:r>
    </w:p>
    <w:p w14:paraId="7E9625DF" w14:textId="12FC1C2C" w:rsidR="00BB7C56" w:rsidRPr="00BB7C56" w:rsidRDefault="00BB7C56" w:rsidP="00BB7C56">
      <w:pPr>
        <w:spacing w:after="0" w:line="240" w:lineRule="auto"/>
        <w:jc w:val="both"/>
        <w:rPr>
          <w:rFonts w:ascii="Gisha" w:hAnsi="Gisha" w:cs="Gisha"/>
          <w:b/>
          <w:color w:val="1F497D"/>
          <w:sz w:val="24"/>
          <w:szCs w:val="24"/>
          <w:lang w:val="es-ES"/>
        </w:rPr>
      </w:pPr>
      <w:r w:rsidRPr="00BB7C56">
        <w:rPr>
          <w:rFonts w:ascii="Gisha" w:hAnsi="Gisha" w:cs="Gisha"/>
          <w:b/>
          <w:color w:val="1F497D"/>
          <w:sz w:val="24"/>
          <w:szCs w:val="24"/>
          <w:lang w:val="es-ES"/>
        </w:rPr>
        <w:t xml:space="preserve">------------------------------------------------------------------------------------------- </w:t>
      </w:r>
    </w:p>
    <w:p w14:paraId="6137C5E2" w14:textId="77777777" w:rsidR="00BB7C56" w:rsidRPr="00BB7C56" w:rsidRDefault="00BB7C56" w:rsidP="00BB7C56">
      <w:pPr>
        <w:jc w:val="both"/>
        <w:rPr>
          <w:rFonts w:ascii="Gisha" w:eastAsia="Arial Unicode MS" w:hAnsi="Gisha" w:cs="Gisha"/>
          <w:b/>
          <w:color w:val="1F4E79"/>
          <w:sz w:val="24"/>
          <w:szCs w:val="24"/>
          <w:lang w:val="es-ES"/>
        </w:rPr>
      </w:pPr>
      <w:r w:rsidRPr="00BB7C56">
        <w:rPr>
          <w:rFonts w:ascii="Gisha" w:eastAsia="Arial Unicode MS" w:hAnsi="Gisha" w:cs="Gisha"/>
          <w:b/>
          <w:color w:val="1F4E79"/>
          <w:sz w:val="24"/>
          <w:szCs w:val="24"/>
          <w:lang w:val="es-ES"/>
        </w:rPr>
        <w:t>ITINERARIO:</w:t>
      </w:r>
    </w:p>
    <w:p w14:paraId="33AF6244" w14:textId="77777777" w:rsidR="00BB7C56" w:rsidRPr="00BB7C56" w:rsidRDefault="00BB7C56" w:rsidP="00BB7C56">
      <w:pPr>
        <w:spacing w:after="0"/>
        <w:rPr>
          <w:rFonts w:ascii="Gisha" w:eastAsia="Arial Unicode MS" w:hAnsi="Gisha" w:cs="Gisha"/>
          <w:b/>
          <w:color w:val="1F4E79"/>
          <w:sz w:val="24"/>
          <w:szCs w:val="24"/>
        </w:rPr>
      </w:pPr>
      <w:r w:rsidRPr="00BB7C56">
        <w:rPr>
          <w:rFonts w:ascii="Gisha" w:eastAsia="Arial Unicode MS" w:hAnsi="Gisha" w:cs="Gisha"/>
          <w:b/>
          <w:color w:val="1F4E79"/>
          <w:sz w:val="24"/>
          <w:szCs w:val="24"/>
        </w:rPr>
        <w:t>DÍA 1. BUENOS AIRES</w:t>
      </w:r>
    </w:p>
    <w:p w14:paraId="6A59AB82" w14:textId="77777777" w:rsidR="00BB7C56" w:rsidRPr="00BB7C56" w:rsidRDefault="00BB7C56" w:rsidP="00BB7C56">
      <w:pPr>
        <w:spacing w:after="0"/>
        <w:rPr>
          <w:rFonts w:ascii="Gisha" w:eastAsia="Arial Unicode MS" w:hAnsi="Gisha" w:cs="Gisha"/>
          <w:bCs/>
          <w:color w:val="1F4E79"/>
          <w:sz w:val="24"/>
          <w:szCs w:val="24"/>
        </w:rPr>
      </w:pPr>
      <w:r w:rsidRPr="00BB7C56">
        <w:rPr>
          <w:rFonts w:ascii="Gisha" w:eastAsia="Arial Unicode MS" w:hAnsi="Gisha" w:cs="Gisha"/>
          <w:bCs/>
          <w:color w:val="1F4E79"/>
          <w:sz w:val="24"/>
          <w:szCs w:val="24"/>
        </w:rPr>
        <w:t>Recepción en el aeropuerto y traslado al hotel seleccionado. Alojamiento.</w:t>
      </w:r>
    </w:p>
    <w:p w14:paraId="0D158E25" w14:textId="77777777" w:rsidR="00BB7C56" w:rsidRPr="00BB7C56" w:rsidRDefault="00BB7C56" w:rsidP="00BB7C56">
      <w:pPr>
        <w:spacing w:after="0"/>
        <w:rPr>
          <w:rFonts w:ascii="Gisha" w:eastAsia="Arial Unicode MS" w:hAnsi="Gisha" w:cs="Gisha"/>
          <w:b/>
          <w:color w:val="1F4E79"/>
          <w:sz w:val="24"/>
          <w:szCs w:val="24"/>
        </w:rPr>
      </w:pPr>
    </w:p>
    <w:p w14:paraId="0EFAD4D8" w14:textId="77777777" w:rsidR="00BB7C56" w:rsidRPr="00BB7C56" w:rsidRDefault="00BB7C56" w:rsidP="00BB7C56">
      <w:pPr>
        <w:spacing w:after="0"/>
        <w:rPr>
          <w:rFonts w:ascii="Gisha" w:eastAsia="Arial Unicode MS" w:hAnsi="Gisha" w:cs="Gisha"/>
          <w:b/>
          <w:color w:val="1F4E79"/>
          <w:sz w:val="24"/>
          <w:szCs w:val="24"/>
        </w:rPr>
      </w:pPr>
      <w:r w:rsidRPr="00BB7C56">
        <w:rPr>
          <w:rFonts w:ascii="Gisha" w:eastAsia="Arial Unicode MS" w:hAnsi="Gisha" w:cs="Gisha"/>
          <w:b/>
          <w:color w:val="1F4E79"/>
          <w:sz w:val="24"/>
          <w:szCs w:val="24"/>
        </w:rPr>
        <w:t>DÍA 2. BUENOS AIRES – CITY TOUR</w:t>
      </w:r>
    </w:p>
    <w:p w14:paraId="47C42D2C" w14:textId="77777777" w:rsidR="00BB7C56" w:rsidRPr="00BB7C56" w:rsidRDefault="00BB7C56" w:rsidP="00BB7C56">
      <w:pPr>
        <w:spacing w:after="0"/>
        <w:rPr>
          <w:rFonts w:ascii="Gisha" w:eastAsia="Arial Unicode MS" w:hAnsi="Gisha" w:cs="Gisha"/>
          <w:bCs/>
          <w:color w:val="1F4E79"/>
          <w:sz w:val="24"/>
          <w:szCs w:val="24"/>
        </w:rPr>
      </w:pPr>
      <w:r w:rsidRPr="00BB7C56">
        <w:rPr>
          <w:rFonts w:ascii="Gisha" w:eastAsia="Arial Unicode MS" w:hAnsi="Gisha" w:cs="Gisha"/>
          <w:bCs/>
          <w:color w:val="1F4E79"/>
          <w:sz w:val="24"/>
          <w:szCs w:val="24"/>
        </w:rPr>
        <w:t xml:space="preserve">Desayuno. En horas de la mañana salida para realizar el City Tour. Descubriremos la belleza de Buenos Aires conociendo su Centro Cívico; comenzando por el imponente Congreso Nacional y la Plaza de Mayo con la Casa de Gobierno (Casa Rosada), la Catedral Metropolitana y el Cabildo. Transitaremos frente al Teatro Colón, una de las joyas mundiales en lo que a óperas se refiere y orgullo cultural de los porteños. Luego iremos al tradicional barrio de San Telmo cuya mágica atmósfera lo hará retroceder en el tiempo. Nos detendremos en La Boca donde se establecieron los primeros inmigrantes italianos, famosa por su pintoresca y colorida arquitectura.  Continuaremos hacia Palermo, barrio residencial con varios atractivos como el Ecoparque, el Parque 3 de </w:t>
      </w:r>
      <w:proofErr w:type="gramStart"/>
      <w:r w:rsidRPr="00BB7C56">
        <w:rPr>
          <w:rFonts w:ascii="Gisha" w:eastAsia="Arial Unicode MS" w:hAnsi="Gisha" w:cs="Gisha"/>
          <w:bCs/>
          <w:color w:val="1F4E79"/>
          <w:sz w:val="24"/>
          <w:szCs w:val="24"/>
        </w:rPr>
        <w:t>Febrero</w:t>
      </w:r>
      <w:proofErr w:type="gramEnd"/>
      <w:r w:rsidRPr="00BB7C56">
        <w:rPr>
          <w:rFonts w:ascii="Gisha" w:eastAsia="Arial Unicode MS" w:hAnsi="Gisha" w:cs="Gisha"/>
          <w:bCs/>
          <w:color w:val="1F4E79"/>
          <w:sz w:val="24"/>
          <w:szCs w:val="24"/>
        </w:rPr>
        <w:t xml:space="preserve">, el Planetario, etc. Finalmente visitaremos La Recoleta, uno de los barrios más exclusivos de la ciudad, donde veremos el famoso cementerio, boutiques elegantes, excelentes restaurantes y cafés al aire libre. Tarde libre. </w:t>
      </w:r>
    </w:p>
    <w:p w14:paraId="4C05CE7F" w14:textId="77777777" w:rsidR="00BB7C56" w:rsidRPr="00BB7C56" w:rsidRDefault="00BB7C56" w:rsidP="00BB7C56">
      <w:pPr>
        <w:numPr>
          <w:ilvl w:val="0"/>
          <w:numId w:val="9"/>
        </w:numPr>
        <w:spacing w:after="0"/>
        <w:rPr>
          <w:rFonts w:ascii="Gisha" w:eastAsia="Arial Unicode MS" w:hAnsi="Gisha" w:cs="Gisha"/>
          <w:bCs/>
          <w:color w:val="1F4E79"/>
          <w:sz w:val="24"/>
          <w:szCs w:val="24"/>
        </w:rPr>
      </w:pPr>
      <w:r w:rsidRPr="00BB7C56">
        <w:rPr>
          <w:rFonts w:ascii="Gisha" w:eastAsia="Arial Unicode MS" w:hAnsi="Gisha" w:cs="Gisha"/>
          <w:bCs/>
          <w:color w:val="1F4E79"/>
          <w:sz w:val="24"/>
          <w:szCs w:val="24"/>
        </w:rPr>
        <w:t xml:space="preserve">Por la noche recomendamos tomar opcionalmente una cena </w:t>
      </w:r>
      <w:proofErr w:type="gramStart"/>
      <w:r w:rsidRPr="00BB7C56">
        <w:rPr>
          <w:rFonts w:ascii="Gisha" w:eastAsia="Arial Unicode MS" w:hAnsi="Gisha" w:cs="Gisha"/>
          <w:bCs/>
          <w:color w:val="1F4E79"/>
          <w:sz w:val="24"/>
          <w:szCs w:val="24"/>
        </w:rPr>
        <w:t>show</w:t>
      </w:r>
      <w:proofErr w:type="gramEnd"/>
      <w:r w:rsidRPr="00BB7C56">
        <w:rPr>
          <w:rFonts w:ascii="Gisha" w:eastAsia="Arial Unicode MS" w:hAnsi="Gisha" w:cs="Gisha"/>
          <w:bCs/>
          <w:color w:val="1F4E79"/>
          <w:sz w:val="24"/>
          <w:szCs w:val="24"/>
        </w:rPr>
        <w:t xml:space="preserve"> de tango. Alojamiento.</w:t>
      </w:r>
    </w:p>
    <w:p w14:paraId="15CFABFD" w14:textId="77777777" w:rsidR="00BB7C56" w:rsidRPr="00BB7C56" w:rsidRDefault="00BB7C56" w:rsidP="00BB7C56">
      <w:pPr>
        <w:spacing w:after="0"/>
        <w:rPr>
          <w:rFonts w:ascii="Gisha" w:eastAsia="Arial Unicode MS" w:hAnsi="Gisha" w:cs="Gisha"/>
          <w:b/>
          <w:color w:val="1F4E79"/>
          <w:sz w:val="24"/>
          <w:szCs w:val="24"/>
        </w:rPr>
      </w:pPr>
    </w:p>
    <w:p w14:paraId="5B05D82F" w14:textId="77777777" w:rsidR="00BB7C56" w:rsidRPr="00BB7C56" w:rsidRDefault="00BB7C56" w:rsidP="00BB7C56">
      <w:pPr>
        <w:spacing w:after="0"/>
        <w:rPr>
          <w:rFonts w:ascii="Gisha" w:eastAsia="Arial Unicode MS" w:hAnsi="Gisha" w:cs="Gisha"/>
          <w:b/>
          <w:color w:val="1F4E79"/>
          <w:sz w:val="24"/>
          <w:szCs w:val="24"/>
        </w:rPr>
      </w:pPr>
      <w:r w:rsidRPr="00BB7C56">
        <w:rPr>
          <w:rFonts w:ascii="Gisha" w:eastAsia="Arial Unicode MS" w:hAnsi="Gisha" w:cs="Gisha"/>
          <w:b/>
          <w:color w:val="1F4E79"/>
          <w:sz w:val="24"/>
          <w:szCs w:val="24"/>
        </w:rPr>
        <w:t>DÍA 3. BUENOS AIRES – DIA LIBRE</w:t>
      </w:r>
    </w:p>
    <w:p w14:paraId="0A4363A9" w14:textId="77777777" w:rsidR="00BB7C56" w:rsidRPr="00BB7C56" w:rsidRDefault="00BB7C56" w:rsidP="00BB7C56">
      <w:pPr>
        <w:spacing w:after="0"/>
        <w:rPr>
          <w:rFonts w:ascii="Gisha" w:eastAsia="Arial Unicode MS" w:hAnsi="Gisha" w:cs="Gisha"/>
          <w:bCs/>
          <w:color w:val="1F4E79"/>
          <w:sz w:val="24"/>
          <w:szCs w:val="24"/>
        </w:rPr>
      </w:pPr>
      <w:r w:rsidRPr="00BB7C56">
        <w:rPr>
          <w:rFonts w:ascii="Gisha" w:eastAsia="Arial Unicode MS" w:hAnsi="Gisha" w:cs="Gisha"/>
          <w:bCs/>
          <w:color w:val="1F4E79"/>
          <w:sz w:val="24"/>
          <w:szCs w:val="24"/>
        </w:rPr>
        <w:t>Desayuno. Día libre. Recomendamos tomar opcionalmente la excursión Tigre y Delta.</w:t>
      </w:r>
    </w:p>
    <w:p w14:paraId="5653030A" w14:textId="77777777" w:rsidR="00BB7C56" w:rsidRPr="00BB7C56" w:rsidRDefault="00BB7C56" w:rsidP="00BB7C56">
      <w:pPr>
        <w:spacing w:after="0"/>
        <w:rPr>
          <w:rFonts w:ascii="Gisha" w:eastAsia="Arial Unicode MS" w:hAnsi="Gisha" w:cs="Gisha"/>
          <w:b/>
          <w:color w:val="1F4E79"/>
          <w:sz w:val="24"/>
          <w:szCs w:val="24"/>
        </w:rPr>
      </w:pPr>
    </w:p>
    <w:p w14:paraId="49A87CC3" w14:textId="77777777" w:rsidR="00BB7C56" w:rsidRPr="00BB7C56" w:rsidRDefault="00BB7C56" w:rsidP="00BB7C56">
      <w:pPr>
        <w:spacing w:after="0"/>
        <w:rPr>
          <w:rFonts w:ascii="Gisha" w:eastAsia="Arial Unicode MS" w:hAnsi="Gisha" w:cs="Gisha"/>
          <w:b/>
          <w:color w:val="1F4E79"/>
          <w:sz w:val="24"/>
          <w:szCs w:val="24"/>
        </w:rPr>
      </w:pPr>
      <w:r w:rsidRPr="00BB7C56">
        <w:rPr>
          <w:rFonts w:ascii="Gisha" w:eastAsia="Arial Unicode MS" w:hAnsi="Gisha" w:cs="Gisha"/>
          <w:b/>
          <w:color w:val="1F4E79"/>
          <w:sz w:val="24"/>
          <w:szCs w:val="24"/>
        </w:rPr>
        <w:t>DÍA 4. BUENOS AIRES - EL CALAFATE</w:t>
      </w:r>
    </w:p>
    <w:p w14:paraId="5FC70E6B" w14:textId="77777777" w:rsidR="00BB7C56" w:rsidRPr="00BB7C56" w:rsidRDefault="00BB7C56" w:rsidP="00BB7C56">
      <w:pPr>
        <w:spacing w:after="0"/>
        <w:rPr>
          <w:rFonts w:ascii="Gisha" w:eastAsia="Arial Unicode MS" w:hAnsi="Gisha" w:cs="Gisha"/>
          <w:bCs/>
          <w:color w:val="1F4E79"/>
          <w:sz w:val="24"/>
          <w:szCs w:val="24"/>
        </w:rPr>
      </w:pPr>
      <w:r w:rsidRPr="00BB7C56">
        <w:rPr>
          <w:rFonts w:ascii="Gisha" w:eastAsia="Arial Unicode MS" w:hAnsi="Gisha" w:cs="Gisha"/>
          <w:bCs/>
          <w:color w:val="1F4E79"/>
          <w:sz w:val="24"/>
          <w:szCs w:val="24"/>
        </w:rPr>
        <w:t>Desayuno. Salida al aeropuerto local para tomar el vuelo a El Calafate. Recepción en el aeropuerto y traslado al hotel seleccionado. Alojamiento.</w:t>
      </w:r>
    </w:p>
    <w:p w14:paraId="728106F2" w14:textId="77777777" w:rsidR="00BB7C56" w:rsidRPr="00BB7C56" w:rsidRDefault="00BB7C56" w:rsidP="00BB7C56">
      <w:pPr>
        <w:spacing w:after="0"/>
        <w:rPr>
          <w:rFonts w:ascii="Gisha" w:eastAsia="Arial Unicode MS" w:hAnsi="Gisha" w:cs="Gisha"/>
          <w:b/>
          <w:color w:val="1F4E79"/>
          <w:sz w:val="24"/>
          <w:szCs w:val="24"/>
        </w:rPr>
      </w:pPr>
    </w:p>
    <w:p w14:paraId="3CC9658E" w14:textId="77777777" w:rsidR="00BB7C56" w:rsidRDefault="00BB7C56" w:rsidP="00BB7C56">
      <w:pPr>
        <w:spacing w:after="0"/>
        <w:rPr>
          <w:rFonts w:ascii="Gisha" w:eastAsia="Arial Unicode MS" w:hAnsi="Gisha" w:cs="Gisha"/>
          <w:b/>
          <w:color w:val="1F4E79"/>
          <w:sz w:val="24"/>
          <w:szCs w:val="24"/>
        </w:rPr>
      </w:pPr>
    </w:p>
    <w:p w14:paraId="4A880360" w14:textId="77777777" w:rsidR="00BB7C56" w:rsidRDefault="00BB7C56" w:rsidP="00BB7C56">
      <w:pPr>
        <w:spacing w:after="0"/>
        <w:rPr>
          <w:rFonts w:ascii="Gisha" w:eastAsia="Arial Unicode MS" w:hAnsi="Gisha" w:cs="Gisha"/>
          <w:b/>
          <w:color w:val="1F4E79"/>
          <w:sz w:val="24"/>
          <w:szCs w:val="24"/>
        </w:rPr>
      </w:pPr>
    </w:p>
    <w:p w14:paraId="5AF45737" w14:textId="1549C7F0" w:rsidR="00BB7C56" w:rsidRPr="00BB7C56" w:rsidRDefault="00BB7C56" w:rsidP="00BB7C56">
      <w:pPr>
        <w:spacing w:after="0"/>
        <w:rPr>
          <w:rFonts w:ascii="Gisha" w:eastAsia="Arial Unicode MS" w:hAnsi="Gisha" w:cs="Gisha"/>
          <w:b/>
          <w:color w:val="1F4E79"/>
          <w:sz w:val="24"/>
          <w:szCs w:val="24"/>
        </w:rPr>
      </w:pPr>
      <w:r w:rsidRPr="00BB7C56">
        <w:rPr>
          <w:rFonts w:ascii="Gisha" w:eastAsia="Arial Unicode MS" w:hAnsi="Gisha" w:cs="Gisha"/>
          <w:b/>
          <w:color w:val="1F4E79"/>
          <w:sz w:val="24"/>
          <w:szCs w:val="24"/>
        </w:rPr>
        <w:lastRenderedPageBreak/>
        <w:t>DÍA 5. EL CALAFATE</w:t>
      </w:r>
    </w:p>
    <w:p w14:paraId="6AC2C8FF" w14:textId="77777777" w:rsidR="00BB7C56" w:rsidRPr="00BB7C56" w:rsidRDefault="00BB7C56" w:rsidP="00BB7C56">
      <w:pPr>
        <w:spacing w:after="0"/>
        <w:rPr>
          <w:rFonts w:ascii="Gisha" w:eastAsia="Arial Unicode MS" w:hAnsi="Gisha" w:cs="Gisha"/>
          <w:b/>
          <w:color w:val="1F4E79"/>
          <w:sz w:val="24"/>
          <w:szCs w:val="24"/>
        </w:rPr>
      </w:pPr>
      <w:r w:rsidRPr="00BB7C56">
        <w:rPr>
          <w:rFonts w:ascii="Gisha" w:eastAsia="Arial Unicode MS" w:hAnsi="Gisha" w:cs="Gisha"/>
          <w:bCs/>
          <w:color w:val="1F4E79"/>
          <w:sz w:val="24"/>
          <w:szCs w:val="24"/>
        </w:rPr>
        <w:t>Desayuno. Salida para tomar la excursión de día completo al Glaciar Perito Moreno. Desde El Calafate al Glaciar Perito Moreno media una distancia de 80 km por caminos de ripio</w:t>
      </w:r>
      <w:r w:rsidRPr="00BB7C56">
        <w:rPr>
          <w:rFonts w:ascii="Gisha" w:eastAsia="Arial Unicode MS" w:hAnsi="Gisha" w:cs="Gisha"/>
          <w:b/>
          <w:color w:val="1F4E79"/>
          <w:sz w:val="24"/>
          <w:szCs w:val="24"/>
        </w:rPr>
        <w:t xml:space="preserve">. </w:t>
      </w:r>
    </w:p>
    <w:p w14:paraId="4DA5CDAE" w14:textId="77777777" w:rsidR="00BB7C56" w:rsidRPr="00BB7C56" w:rsidRDefault="00BB7C56" w:rsidP="00BB7C56">
      <w:pPr>
        <w:spacing w:after="0"/>
        <w:rPr>
          <w:rFonts w:ascii="Gisha" w:eastAsia="Arial Unicode MS" w:hAnsi="Gisha" w:cs="Gisha"/>
          <w:bCs/>
          <w:color w:val="1F4E79"/>
          <w:sz w:val="24"/>
          <w:szCs w:val="24"/>
        </w:rPr>
      </w:pPr>
      <w:r w:rsidRPr="00BB7C56">
        <w:rPr>
          <w:rFonts w:ascii="Gisha" w:eastAsia="Arial Unicode MS" w:hAnsi="Gisha" w:cs="Gisha"/>
          <w:bCs/>
          <w:color w:val="1F4E79"/>
          <w:sz w:val="24"/>
          <w:szCs w:val="24"/>
        </w:rPr>
        <w:t xml:space="preserve">Al inicio del recorrido, a la derecha del camino se puede apreciar el Lago Argentino y su Bahía Redonda. En los primeros 40 km domina el paisaje la estepa patagónica, para luego ingresar dentro del Parque Nacional Los Glaciares, donde predomina la vegetación arbórea, en su mayoría perteneciente a la familia de los </w:t>
      </w:r>
      <w:proofErr w:type="spellStart"/>
      <w:r w:rsidRPr="00BB7C56">
        <w:rPr>
          <w:rFonts w:ascii="Gisha" w:eastAsia="Arial Unicode MS" w:hAnsi="Gisha" w:cs="Gisha"/>
          <w:bCs/>
          <w:color w:val="1F4E79"/>
          <w:sz w:val="24"/>
          <w:szCs w:val="24"/>
        </w:rPr>
        <w:t>nothofagus</w:t>
      </w:r>
      <w:proofErr w:type="spellEnd"/>
      <w:r w:rsidRPr="00BB7C56">
        <w:rPr>
          <w:rFonts w:ascii="Gisha" w:eastAsia="Arial Unicode MS" w:hAnsi="Gisha" w:cs="Gisha"/>
          <w:bCs/>
          <w:color w:val="1F4E79"/>
          <w:sz w:val="24"/>
          <w:szCs w:val="24"/>
        </w:rPr>
        <w:t xml:space="preserve"> (lengas, ñires, coihues de magallanes).</w:t>
      </w:r>
    </w:p>
    <w:p w14:paraId="6CD06D64" w14:textId="77777777" w:rsidR="00BB7C56" w:rsidRPr="00BB7C56" w:rsidRDefault="00BB7C56" w:rsidP="00BB7C56">
      <w:pPr>
        <w:spacing w:after="0"/>
        <w:rPr>
          <w:rFonts w:ascii="Gisha" w:eastAsia="Arial Unicode MS" w:hAnsi="Gisha" w:cs="Gisha"/>
          <w:bCs/>
          <w:color w:val="1F4E79"/>
          <w:sz w:val="24"/>
          <w:szCs w:val="24"/>
        </w:rPr>
      </w:pPr>
    </w:p>
    <w:p w14:paraId="130185B9" w14:textId="77777777" w:rsidR="00BB7C56" w:rsidRPr="00BB7C56" w:rsidRDefault="00BB7C56" w:rsidP="00BB7C56">
      <w:pPr>
        <w:spacing w:after="0"/>
        <w:rPr>
          <w:rFonts w:ascii="Gisha" w:eastAsia="Arial Unicode MS" w:hAnsi="Gisha" w:cs="Gisha"/>
          <w:bCs/>
          <w:color w:val="1F4E79"/>
          <w:sz w:val="24"/>
          <w:szCs w:val="24"/>
        </w:rPr>
      </w:pPr>
      <w:r w:rsidRPr="00BB7C56">
        <w:rPr>
          <w:rFonts w:ascii="Gisha" w:eastAsia="Arial Unicode MS" w:hAnsi="Gisha" w:cs="Gisha"/>
          <w:bCs/>
          <w:color w:val="1F4E79"/>
          <w:sz w:val="24"/>
          <w:szCs w:val="24"/>
        </w:rPr>
        <w:t>El trayecto culmina en las pasarelas, las cuáles pueden recorrer libremente. Las pasarelas tienen una extensión de 4 km y están constituidas por escalinatas que descienden hasta aproximarse a unos 300 ms del frente del glaciar. Alojamiento.</w:t>
      </w:r>
    </w:p>
    <w:p w14:paraId="3C73CF5E" w14:textId="77777777" w:rsidR="00BB7C56" w:rsidRPr="00BB7C56" w:rsidRDefault="00BB7C56" w:rsidP="00BB7C56">
      <w:pPr>
        <w:spacing w:after="0"/>
        <w:rPr>
          <w:rFonts w:ascii="Gisha" w:eastAsia="Arial Unicode MS" w:hAnsi="Gisha" w:cs="Gisha"/>
          <w:b/>
          <w:color w:val="1F4E79"/>
          <w:sz w:val="24"/>
          <w:szCs w:val="24"/>
        </w:rPr>
      </w:pPr>
    </w:p>
    <w:p w14:paraId="41E715BA" w14:textId="77777777" w:rsidR="00BB7C56" w:rsidRPr="00BB7C56" w:rsidRDefault="00BB7C56" w:rsidP="00BB7C56">
      <w:pPr>
        <w:spacing w:after="0"/>
        <w:rPr>
          <w:rFonts w:ascii="Gisha" w:eastAsia="Arial Unicode MS" w:hAnsi="Gisha" w:cs="Gisha"/>
          <w:b/>
          <w:color w:val="1F4E79"/>
          <w:sz w:val="24"/>
          <w:szCs w:val="24"/>
        </w:rPr>
      </w:pPr>
      <w:r w:rsidRPr="00BB7C56">
        <w:rPr>
          <w:rFonts w:ascii="Gisha" w:eastAsia="Arial Unicode MS" w:hAnsi="Gisha" w:cs="Gisha"/>
          <w:b/>
          <w:color w:val="1F4E79"/>
          <w:sz w:val="24"/>
          <w:szCs w:val="24"/>
        </w:rPr>
        <w:t>DÍA 6. EL CALAFATE – DIA LIBRE</w:t>
      </w:r>
    </w:p>
    <w:p w14:paraId="59394C79" w14:textId="77777777" w:rsidR="00BB7C56" w:rsidRPr="00BB7C56" w:rsidRDefault="00BB7C56" w:rsidP="00BB7C56">
      <w:pPr>
        <w:spacing w:after="0"/>
        <w:rPr>
          <w:rFonts w:ascii="Gisha" w:eastAsia="Arial Unicode MS" w:hAnsi="Gisha" w:cs="Gisha"/>
          <w:bCs/>
          <w:color w:val="1F4E79"/>
          <w:sz w:val="24"/>
          <w:szCs w:val="24"/>
        </w:rPr>
      </w:pPr>
      <w:r w:rsidRPr="00BB7C56">
        <w:rPr>
          <w:rFonts w:ascii="Gisha" w:eastAsia="Arial Unicode MS" w:hAnsi="Gisha" w:cs="Gisha"/>
          <w:bCs/>
          <w:color w:val="1F4E79"/>
          <w:sz w:val="24"/>
          <w:szCs w:val="24"/>
        </w:rPr>
        <w:t>Desayuno. Día libre. Recomendamos tomar la excursión Todo Glaciares. Alojamiento.</w:t>
      </w:r>
    </w:p>
    <w:p w14:paraId="063797E0" w14:textId="77777777" w:rsidR="00BB7C56" w:rsidRPr="00BB7C56" w:rsidRDefault="00BB7C56" w:rsidP="00BB7C56">
      <w:pPr>
        <w:spacing w:after="0"/>
        <w:rPr>
          <w:rFonts w:ascii="Gisha" w:eastAsia="Arial Unicode MS" w:hAnsi="Gisha" w:cs="Gisha"/>
          <w:b/>
          <w:color w:val="1F4E79"/>
          <w:sz w:val="24"/>
          <w:szCs w:val="24"/>
        </w:rPr>
      </w:pPr>
    </w:p>
    <w:p w14:paraId="1DCA1EA8" w14:textId="77777777" w:rsidR="00BB7C56" w:rsidRPr="00BB7C56" w:rsidRDefault="00BB7C56" w:rsidP="00BB7C56">
      <w:pPr>
        <w:spacing w:after="0"/>
        <w:rPr>
          <w:rFonts w:ascii="Gisha" w:eastAsia="Arial Unicode MS" w:hAnsi="Gisha" w:cs="Gisha"/>
          <w:b/>
          <w:color w:val="1F4E79"/>
          <w:sz w:val="24"/>
          <w:szCs w:val="24"/>
        </w:rPr>
      </w:pPr>
      <w:r w:rsidRPr="00BB7C56">
        <w:rPr>
          <w:rFonts w:ascii="Gisha" w:eastAsia="Arial Unicode MS" w:hAnsi="Gisha" w:cs="Gisha"/>
          <w:b/>
          <w:color w:val="1F4E79"/>
          <w:sz w:val="24"/>
          <w:szCs w:val="24"/>
        </w:rPr>
        <w:t>DÍA 7. EL CALAFATE - IGUAZÚ</w:t>
      </w:r>
    </w:p>
    <w:p w14:paraId="6E06C1EF" w14:textId="77777777" w:rsidR="00BB7C56" w:rsidRPr="00BB7C56" w:rsidRDefault="00BB7C56" w:rsidP="00BB7C56">
      <w:pPr>
        <w:spacing w:after="0"/>
        <w:rPr>
          <w:rFonts w:ascii="Gisha" w:eastAsia="Arial Unicode MS" w:hAnsi="Gisha" w:cs="Gisha"/>
          <w:bCs/>
          <w:color w:val="1F4E79"/>
          <w:sz w:val="24"/>
          <w:szCs w:val="24"/>
        </w:rPr>
      </w:pPr>
      <w:r w:rsidRPr="00BB7C56">
        <w:rPr>
          <w:rFonts w:ascii="Gisha" w:eastAsia="Arial Unicode MS" w:hAnsi="Gisha" w:cs="Gisha"/>
          <w:bCs/>
          <w:color w:val="1F4E79"/>
          <w:sz w:val="24"/>
          <w:szCs w:val="24"/>
        </w:rPr>
        <w:t>Desayuno. Salida al aeropuerto para tomar el vuelo a Iguazú. Recepción en el aeropuerto y traslado al hotel seleccionado. Alojamiento.</w:t>
      </w:r>
    </w:p>
    <w:p w14:paraId="144AE2CA" w14:textId="77777777" w:rsidR="00BB7C56" w:rsidRPr="00BB7C56" w:rsidRDefault="00BB7C56" w:rsidP="00BB7C56">
      <w:pPr>
        <w:spacing w:after="0"/>
        <w:rPr>
          <w:rFonts w:ascii="Gisha" w:eastAsia="Arial Unicode MS" w:hAnsi="Gisha" w:cs="Gisha"/>
          <w:b/>
          <w:color w:val="1F4E79"/>
          <w:sz w:val="24"/>
          <w:szCs w:val="24"/>
        </w:rPr>
      </w:pPr>
    </w:p>
    <w:p w14:paraId="17EB27B1" w14:textId="77777777" w:rsidR="00BB7C56" w:rsidRPr="00BB7C56" w:rsidRDefault="00BB7C56" w:rsidP="00BB7C56">
      <w:pPr>
        <w:spacing w:after="0"/>
        <w:rPr>
          <w:rFonts w:ascii="Gisha" w:eastAsia="Arial Unicode MS" w:hAnsi="Gisha" w:cs="Gisha"/>
          <w:b/>
          <w:color w:val="1F4E79"/>
          <w:sz w:val="24"/>
          <w:szCs w:val="24"/>
        </w:rPr>
      </w:pPr>
      <w:r w:rsidRPr="00BB7C56">
        <w:rPr>
          <w:rFonts w:ascii="Gisha" w:eastAsia="Arial Unicode MS" w:hAnsi="Gisha" w:cs="Gisha"/>
          <w:b/>
          <w:color w:val="1F4E79"/>
          <w:sz w:val="24"/>
          <w:szCs w:val="24"/>
        </w:rPr>
        <w:t>DÍA 8. CATARATAS ARGENTINAS - IGUAZÚ</w:t>
      </w:r>
    </w:p>
    <w:p w14:paraId="335E6FA4" w14:textId="77777777" w:rsidR="00BB7C56" w:rsidRPr="00BB7C56" w:rsidRDefault="00BB7C56" w:rsidP="00BB7C56">
      <w:pPr>
        <w:spacing w:after="0"/>
        <w:rPr>
          <w:rFonts w:ascii="Gisha" w:eastAsia="Arial Unicode MS" w:hAnsi="Gisha" w:cs="Gisha"/>
          <w:bCs/>
          <w:color w:val="1F4E79"/>
          <w:sz w:val="24"/>
          <w:szCs w:val="24"/>
        </w:rPr>
      </w:pPr>
      <w:r w:rsidRPr="00BB7C56">
        <w:rPr>
          <w:rFonts w:ascii="Gisha" w:eastAsia="Arial Unicode MS" w:hAnsi="Gisha" w:cs="Gisha"/>
          <w:bCs/>
          <w:color w:val="1F4E79"/>
          <w:sz w:val="24"/>
          <w:szCs w:val="24"/>
        </w:rPr>
        <w:t>Desayuno. A la hora convenida, saldremos para tomar la excursión a Cataratas Argentinas. Parte de la excursión por el Parque Nacional de Iguazú se realiza con el tren Ecológico de la Selva.  Con éste, se viaja entre los distintos circuitos tradicionales que se recorren a pie: Paseo Superior, Paseo Inferior y La Garganta del Diablo.</w:t>
      </w:r>
    </w:p>
    <w:p w14:paraId="48EDC536" w14:textId="77777777" w:rsidR="00BB7C56" w:rsidRPr="00BB7C56" w:rsidRDefault="00BB7C56" w:rsidP="00BB7C56">
      <w:pPr>
        <w:spacing w:after="0"/>
        <w:rPr>
          <w:rFonts w:ascii="Gisha" w:eastAsia="Arial Unicode MS" w:hAnsi="Gisha" w:cs="Gisha"/>
          <w:bCs/>
          <w:color w:val="1F4E79"/>
          <w:sz w:val="24"/>
          <w:szCs w:val="24"/>
        </w:rPr>
      </w:pPr>
      <w:r w:rsidRPr="00BB7C56">
        <w:rPr>
          <w:rFonts w:ascii="Gisha" w:eastAsia="Arial Unicode MS" w:hAnsi="Gisha" w:cs="Gisha"/>
          <w:bCs/>
          <w:color w:val="1F4E79"/>
          <w:sz w:val="24"/>
          <w:szCs w:val="24"/>
        </w:rPr>
        <w:t>Paseo Inferior: está compuesto por un conjunto de pasarelas estratégicamente diseñadas que permiten las más diversas vistas de las Cataratas y un encuentro íntimo con las cascadas y encantadores rincones de la selva.</w:t>
      </w:r>
    </w:p>
    <w:p w14:paraId="64B39244" w14:textId="77777777" w:rsidR="00BB7C56" w:rsidRPr="00BB7C56" w:rsidRDefault="00BB7C56" w:rsidP="00BB7C56">
      <w:pPr>
        <w:spacing w:after="0"/>
        <w:rPr>
          <w:rFonts w:ascii="Gisha" w:eastAsia="Arial Unicode MS" w:hAnsi="Gisha" w:cs="Gisha"/>
          <w:bCs/>
          <w:color w:val="1F4E79"/>
          <w:sz w:val="24"/>
          <w:szCs w:val="24"/>
        </w:rPr>
      </w:pPr>
      <w:r w:rsidRPr="00BB7C56">
        <w:rPr>
          <w:rFonts w:ascii="Gisha" w:eastAsia="Arial Unicode MS" w:hAnsi="Gisha" w:cs="Gisha"/>
          <w:bCs/>
          <w:color w:val="1F4E79"/>
          <w:sz w:val="24"/>
          <w:szCs w:val="24"/>
        </w:rPr>
        <w:t xml:space="preserve">Paseo Superior: este circuito permite el acceso a las vistas panorámicas de las Cataratas desde el Río Iguazú Superior. Para complementar esta excursión, sugerimos tomar opcionalmente la Gran Aventura, excursión que permite la aproximación a las Cataratas. </w:t>
      </w:r>
    </w:p>
    <w:p w14:paraId="57FF18E3" w14:textId="77777777" w:rsidR="00BB7C56" w:rsidRPr="00BB7C56" w:rsidRDefault="00BB7C56" w:rsidP="00BB7C56">
      <w:pPr>
        <w:spacing w:after="0"/>
        <w:rPr>
          <w:rFonts w:ascii="Gisha" w:eastAsia="Arial Unicode MS" w:hAnsi="Gisha" w:cs="Gisha"/>
          <w:bCs/>
          <w:color w:val="1F4E79"/>
          <w:sz w:val="24"/>
          <w:szCs w:val="24"/>
        </w:rPr>
      </w:pPr>
      <w:r w:rsidRPr="00BB7C56">
        <w:rPr>
          <w:rFonts w:ascii="Gisha" w:eastAsia="Arial Unicode MS" w:hAnsi="Gisha" w:cs="Gisha"/>
          <w:bCs/>
          <w:color w:val="1F4E79"/>
          <w:sz w:val="24"/>
          <w:szCs w:val="24"/>
        </w:rPr>
        <w:lastRenderedPageBreak/>
        <w:t>Garganta del Diablo: en este circuito se puede ver el fascinante paisaje que muestran las islas y costas del Río Iguazú antes de llegar a la Garganta del Diablo, la más imponente y hermosa caída de las Cataratas del Iguazú. Esta caída de agua, con forma de herradura, tiene 150 m de ancho y 80 m de alto; está rodeada de nubes de vapor formadas por el gran caudal de agua que impacta rompiendo el cauce del río. Los vencejos, son parte fundamental de este paisaje; son pájaros que descansan en las piedras detrás de las caídas de agua.  Alojamiento.</w:t>
      </w:r>
    </w:p>
    <w:p w14:paraId="706AA2AA" w14:textId="77777777" w:rsidR="00BB7C56" w:rsidRPr="00BB7C56" w:rsidRDefault="00BB7C56" w:rsidP="00BB7C56">
      <w:pPr>
        <w:spacing w:after="0"/>
        <w:rPr>
          <w:rFonts w:ascii="Gisha" w:eastAsia="Arial Unicode MS" w:hAnsi="Gisha" w:cs="Gisha"/>
          <w:b/>
          <w:color w:val="1F4E79"/>
          <w:sz w:val="24"/>
          <w:szCs w:val="24"/>
        </w:rPr>
      </w:pPr>
    </w:p>
    <w:p w14:paraId="45EF4AAB" w14:textId="77777777" w:rsidR="00BB7C56" w:rsidRPr="00BB7C56" w:rsidRDefault="00BB7C56" w:rsidP="00BB7C56">
      <w:pPr>
        <w:spacing w:after="0"/>
        <w:rPr>
          <w:rFonts w:ascii="Gisha" w:eastAsia="Arial Unicode MS" w:hAnsi="Gisha" w:cs="Gisha"/>
          <w:b/>
          <w:color w:val="1F4E79"/>
          <w:sz w:val="24"/>
          <w:szCs w:val="24"/>
        </w:rPr>
      </w:pPr>
      <w:r w:rsidRPr="00BB7C56">
        <w:rPr>
          <w:rFonts w:ascii="Gisha" w:eastAsia="Arial Unicode MS" w:hAnsi="Gisha" w:cs="Gisha"/>
          <w:b/>
          <w:color w:val="1F4E79"/>
          <w:sz w:val="24"/>
          <w:szCs w:val="24"/>
        </w:rPr>
        <w:t>DÍA 9. CATARATAS BRASILEÑAS</w:t>
      </w:r>
      <w:r w:rsidRPr="00BB7C56">
        <w:rPr>
          <w:rFonts w:ascii="Gisha" w:eastAsia="Arial Unicode MS" w:hAnsi="Gisha" w:cs="Gisha"/>
          <w:bCs/>
          <w:color w:val="1F4E79"/>
          <w:sz w:val="24"/>
          <w:szCs w:val="24"/>
        </w:rPr>
        <w:t xml:space="preserve"> -</w:t>
      </w:r>
      <w:r w:rsidRPr="00BB7C56">
        <w:rPr>
          <w:rFonts w:ascii="Gisha" w:eastAsia="Arial Unicode MS" w:hAnsi="Gisha" w:cs="Gisha"/>
          <w:b/>
          <w:color w:val="1F4E79"/>
          <w:sz w:val="24"/>
          <w:szCs w:val="24"/>
        </w:rPr>
        <w:t xml:space="preserve"> IGUAZÚ -</w:t>
      </w:r>
      <w:r w:rsidRPr="00BB7C56">
        <w:rPr>
          <w:rFonts w:ascii="Gisha" w:eastAsia="Arial Unicode MS" w:hAnsi="Gisha" w:cs="Gisha"/>
          <w:bCs/>
          <w:color w:val="1F4E79"/>
          <w:sz w:val="24"/>
          <w:szCs w:val="24"/>
        </w:rPr>
        <w:t xml:space="preserve"> </w:t>
      </w:r>
      <w:r w:rsidRPr="00BB7C56">
        <w:rPr>
          <w:rFonts w:ascii="Gisha" w:eastAsia="Arial Unicode MS" w:hAnsi="Gisha" w:cs="Gisha"/>
          <w:b/>
          <w:color w:val="1F4E79"/>
          <w:sz w:val="24"/>
          <w:szCs w:val="24"/>
        </w:rPr>
        <w:t>BUENOS AIRES – CIUDAD ORIGEN</w:t>
      </w:r>
    </w:p>
    <w:p w14:paraId="08106627" w14:textId="77777777" w:rsidR="00BB7C56" w:rsidRPr="00BB7C56" w:rsidRDefault="00BB7C56" w:rsidP="00BB7C56">
      <w:pPr>
        <w:spacing w:after="0"/>
        <w:rPr>
          <w:rFonts w:ascii="Gisha" w:eastAsia="Arial Unicode MS" w:hAnsi="Gisha" w:cs="Gisha"/>
          <w:bCs/>
          <w:color w:val="1F4E79"/>
          <w:sz w:val="24"/>
          <w:szCs w:val="24"/>
        </w:rPr>
      </w:pPr>
      <w:r w:rsidRPr="00BB7C56">
        <w:rPr>
          <w:rFonts w:ascii="Gisha" w:eastAsia="Arial Unicode MS" w:hAnsi="Gisha" w:cs="Gisha"/>
          <w:bCs/>
          <w:color w:val="1F4E79"/>
          <w:sz w:val="24"/>
          <w:szCs w:val="24"/>
        </w:rPr>
        <w:t xml:space="preserve">Desayuno. A la hora convenida salida en la mañana para tomar la excursión de las Cataratas Brasileñas. Al comienzo visitaremos la tradicional pasarela con las maravillosas vistas. </w:t>
      </w:r>
    </w:p>
    <w:p w14:paraId="782BAC73" w14:textId="77777777" w:rsidR="00BB7C56" w:rsidRPr="00BB7C56" w:rsidRDefault="00BB7C56" w:rsidP="00BB7C56">
      <w:pPr>
        <w:spacing w:after="0"/>
        <w:rPr>
          <w:rFonts w:ascii="Gisha" w:eastAsia="Arial Unicode MS" w:hAnsi="Gisha" w:cs="Gisha"/>
          <w:bCs/>
          <w:color w:val="1F4E79"/>
          <w:sz w:val="24"/>
          <w:szCs w:val="24"/>
        </w:rPr>
      </w:pPr>
      <w:r w:rsidRPr="00BB7C56">
        <w:rPr>
          <w:rFonts w:ascii="Gisha" w:eastAsia="Arial Unicode MS" w:hAnsi="Gisha" w:cs="Gisha"/>
          <w:bCs/>
          <w:color w:val="1F4E79"/>
          <w:sz w:val="24"/>
          <w:szCs w:val="24"/>
        </w:rPr>
        <w:t xml:space="preserve">La extensión de las pasarelas es de 1.200 m desde donde se obtiene una espectacular panorámica de los 275 saltos que componen las Cataratas del Iguazú, de los cuales 4 se encuentran del lado brasileño: Floriano, Deodoro, Benjamín Constant y Salto Unión o Garganta del Diablo. </w:t>
      </w:r>
    </w:p>
    <w:p w14:paraId="3E83A027" w14:textId="77777777" w:rsidR="00BB7C56" w:rsidRPr="00BB7C56" w:rsidRDefault="00BB7C56" w:rsidP="00BB7C56">
      <w:pPr>
        <w:spacing w:after="0"/>
        <w:rPr>
          <w:rFonts w:ascii="Gisha" w:eastAsia="Arial Unicode MS" w:hAnsi="Gisha" w:cs="Gisha"/>
          <w:bCs/>
          <w:color w:val="1F4E79"/>
          <w:sz w:val="24"/>
          <w:szCs w:val="24"/>
        </w:rPr>
      </w:pPr>
      <w:r w:rsidRPr="00BB7C56">
        <w:rPr>
          <w:rFonts w:ascii="Gisha" w:eastAsia="Arial Unicode MS" w:hAnsi="Gisha" w:cs="Gisha"/>
          <w:bCs/>
          <w:color w:val="1F4E79"/>
          <w:sz w:val="24"/>
          <w:szCs w:val="24"/>
        </w:rPr>
        <w:t xml:space="preserve">Finalizado el recorrido se tiene acceso al elevador panorámico que permite llegar al bus que los dejará de nuevo en el portal de acceso. </w:t>
      </w:r>
    </w:p>
    <w:p w14:paraId="5AA3D30E" w14:textId="77777777" w:rsidR="00BB7C56" w:rsidRPr="00BB7C56" w:rsidRDefault="00BB7C56" w:rsidP="00BB7C56">
      <w:pPr>
        <w:numPr>
          <w:ilvl w:val="0"/>
          <w:numId w:val="9"/>
        </w:numPr>
        <w:spacing w:after="0"/>
        <w:rPr>
          <w:rFonts w:ascii="Gisha" w:eastAsia="Arial Unicode MS" w:hAnsi="Gisha" w:cs="Gisha"/>
          <w:bCs/>
          <w:color w:val="1F4E79"/>
          <w:sz w:val="24"/>
          <w:szCs w:val="24"/>
        </w:rPr>
      </w:pPr>
      <w:r w:rsidRPr="00BB7C56">
        <w:rPr>
          <w:rFonts w:ascii="Gisha" w:eastAsia="Arial Unicode MS" w:hAnsi="Gisha" w:cs="Gisha"/>
          <w:bCs/>
          <w:color w:val="1F4E79"/>
          <w:sz w:val="24"/>
          <w:szCs w:val="24"/>
        </w:rPr>
        <w:t>A la hora coordinada traslado al aeropuerto local para tomar su vuelo de regreso a la ciudad de origen.</w:t>
      </w:r>
    </w:p>
    <w:p w14:paraId="59E4A696" w14:textId="77777777" w:rsidR="00BB7C56" w:rsidRPr="00BB7C56" w:rsidRDefault="00BB7C56" w:rsidP="00BB7C56">
      <w:pPr>
        <w:spacing w:after="0"/>
        <w:jc w:val="right"/>
        <w:rPr>
          <w:rFonts w:ascii="Gisha" w:hAnsi="Gisha" w:cs="Gisha"/>
          <w:b/>
          <w:color w:val="1F4E79"/>
          <w:sz w:val="24"/>
          <w:szCs w:val="24"/>
          <w:lang w:val="es-ES"/>
        </w:rPr>
      </w:pPr>
    </w:p>
    <w:p w14:paraId="33D7B4EA" w14:textId="77777777" w:rsidR="00BB7C56" w:rsidRPr="00BB7C56" w:rsidRDefault="00BB7C56" w:rsidP="00BB7C56">
      <w:pPr>
        <w:spacing w:after="0"/>
        <w:jc w:val="right"/>
        <w:rPr>
          <w:rFonts w:ascii="Gisha" w:hAnsi="Gisha" w:cs="Gisha"/>
          <w:b/>
          <w:color w:val="1F4E79"/>
          <w:sz w:val="24"/>
          <w:szCs w:val="24"/>
          <w:lang w:val="es-ES"/>
        </w:rPr>
      </w:pPr>
    </w:p>
    <w:p w14:paraId="3350E463" w14:textId="516D2D07" w:rsidR="00BB7C56" w:rsidRPr="00BB7C56" w:rsidRDefault="00BB7C56" w:rsidP="00BB7C56">
      <w:pPr>
        <w:spacing w:after="0"/>
        <w:jc w:val="right"/>
        <w:rPr>
          <w:rFonts w:ascii="Gisha" w:hAnsi="Gisha" w:cs="Gisha"/>
          <w:b/>
          <w:color w:val="1F4E79"/>
          <w:sz w:val="24"/>
          <w:szCs w:val="24"/>
          <w:lang w:val="es-ES"/>
        </w:rPr>
      </w:pPr>
      <w:r w:rsidRPr="00BB7C56">
        <w:rPr>
          <w:rFonts w:ascii="Gisha" w:hAnsi="Gisha" w:cs="Gisha"/>
          <w:b/>
          <w:color w:val="1F4E79"/>
          <w:sz w:val="24"/>
          <w:szCs w:val="24"/>
          <w:lang w:val="es-ES"/>
        </w:rPr>
        <w:t>FIN DE NUESTROS SERVICIOS</w:t>
      </w:r>
    </w:p>
    <w:p w14:paraId="4156690E" w14:textId="77777777" w:rsidR="00BB7C56" w:rsidRPr="00BB7C56" w:rsidRDefault="00BB7C56" w:rsidP="00BB7C56">
      <w:pPr>
        <w:spacing w:after="200" w:line="276" w:lineRule="auto"/>
        <w:ind w:left="720"/>
        <w:contextualSpacing/>
        <w:jc w:val="center"/>
        <w:rPr>
          <w:rFonts w:ascii="Gisha" w:hAnsi="Gisha" w:cs="Gisha"/>
          <w:b/>
          <w:color w:val="1F4E79"/>
          <w:lang w:val="es-ES_tradnl"/>
        </w:rPr>
      </w:pPr>
    </w:p>
    <w:p w14:paraId="2B0915AE" w14:textId="77777777" w:rsidR="00BB7C56" w:rsidRPr="00BB7C56" w:rsidRDefault="00BB7C56" w:rsidP="00BB7C56">
      <w:pPr>
        <w:spacing w:after="200" w:line="276" w:lineRule="auto"/>
        <w:contextualSpacing/>
        <w:rPr>
          <w:rFonts w:ascii="Gisha" w:hAnsi="Gisha" w:cs="Gisha"/>
          <w:b/>
          <w:color w:val="1F4E79"/>
          <w:lang w:val="es-ES_tradnl"/>
        </w:rPr>
      </w:pPr>
    </w:p>
    <w:p w14:paraId="6D55F96A" w14:textId="77777777" w:rsidR="00BB7C56" w:rsidRDefault="00BB7C56" w:rsidP="00BB7C56">
      <w:pPr>
        <w:spacing w:after="200" w:line="276" w:lineRule="auto"/>
        <w:ind w:left="720"/>
        <w:contextualSpacing/>
        <w:rPr>
          <w:rFonts w:ascii="Gisha" w:hAnsi="Gisha" w:cs="Gisha"/>
          <w:b/>
          <w:color w:val="1F4E79"/>
          <w:lang w:val="es-ES_tradnl"/>
        </w:rPr>
      </w:pPr>
      <w:r w:rsidRPr="00BB7C56">
        <w:rPr>
          <w:rFonts w:ascii="Gisha" w:hAnsi="Gisha" w:cs="Gisha"/>
          <w:b/>
          <w:color w:val="1F4E79"/>
          <w:lang w:val="es-ES_tradnl"/>
        </w:rPr>
        <w:t xml:space="preserve">      </w:t>
      </w:r>
      <w:r>
        <w:rPr>
          <w:rFonts w:ascii="Gisha" w:hAnsi="Gisha" w:cs="Gisha"/>
          <w:b/>
          <w:color w:val="1F4E79"/>
          <w:lang w:val="es-ES_tradnl"/>
        </w:rPr>
        <w:t xml:space="preserve">   </w:t>
      </w:r>
    </w:p>
    <w:p w14:paraId="538275BA" w14:textId="77777777" w:rsidR="00BB7C56" w:rsidRDefault="00BB7C56" w:rsidP="00BB7C56">
      <w:pPr>
        <w:spacing w:after="200" w:line="276" w:lineRule="auto"/>
        <w:ind w:left="720"/>
        <w:contextualSpacing/>
        <w:rPr>
          <w:rFonts w:ascii="Gisha" w:hAnsi="Gisha" w:cs="Gisha"/>
          <w:b/>
          <w:color w:val="1F4E79"/>
          <w:lang w:val="es-ES_tradnl"/>
        </w:rPr>
      </w:pPr>
    </w:p>
    <w:p w14:paraId="3299AF65" w14:textId="77777777" w:rsidR="00BB7C56" w:rsidRDefault="00BB7C56" w:rsidP="00BB7C56">
      <w:pPr>
        <w:spacing w:after="200" w:line="276" w:lineRule="auto"/>
        <w:ind w:left="720"/>
        <w:contextualSpacing/>
        <w:rPr>
          <w:rFonts w:ascii="Gisha" w:hAnsi="Gisha" w:cs="Gisha"/>
          <w:b/>
          <w:color w:val="1F4E79"/>
          <w:lang w:val="es-ES_tradnl"/>
        </w:rPr>
      </w:pPr>
    </w:p>
    <w:p w14:paraId="59CE3167" w14:textId="77777777" w:rsidR="00BB7C56" w:rsidRDefault="00BB7C56" w:rsidP="00BB7C56">
      <w:pPr>
        <w:spacing w:after="200" w:line="276" w:lineRule="auto"/>
        <w:ind w:left="720"/>
        <w:contextualSpacing/>
        <w:rPr>
          <w:rFonts w:ascii="Gisha" w:hAnsi="Gisha" w:cs="Gisha"/>
          <w:b/>
          <w:color w:val="1F4E79"/>
          <w:lang w:val="es-ES_tradnl"/>
        </w:rPr>
      </w:pPr>
    </w:p>
    <w:p w14:paraId="731F5554" w14:textId="77777777" w:rsidR="00BB7C56" w:rsidRDefault="00BB7C56" w:rsidP="00BB7C56">
      <w:pPr>
        <w:spacing w:after="200" w:line="276" w:lineRule="auto"/>
        <w:ind w:left="720"/>
        <w:contextualSpacing/>
        <w:rPr>
          <w:rFonts w:ascii="Gisha" w:hAnsi="Gisha" w:cs="Gisha"/>
          <w:b/>
          <w:color w:val="1F4E79"/>
          <w:lang w:val="es-ES_tradnl"/>
        </w:rPr>
      </w:pPr>
    </w:p>
    <w:p w14:paraId="2C892841" w14:textId="77777777" w:rsidR="00BB7C56" w:rsidRDefault="00BB7C56" w:rsidP="00BB7C56">
      <w:pPr>
        <w:spacing w:after="200" w:line="276" w:lineRule="auto"/>
        <w:ind w:left="720"/>
        <w:contextualSpacing/>
        <w:rPr>
          <w:rFonts w:ascii="Gisha" w:hAnsi="Gisha" w:cs="Gisha"/>
          <w:b/>
          <w:color w:val="1F4E79"/>
          <w:lang w:val="es-ES_tradnl"/>
        </w:rPr>
      </w:pPr>
    </w:p>
    <w:p w14:paraId="5DF5A252" w14:textId="77777777" w:rsidR="00BB7C56" w:rsidRDefault="00BB7C56" w:rsidP="00BB7C56">
      <w:pPr>
        <w:spacing w:after="200" w:line="276" w:lineRule="auto"/>
        <w:ind w:left="720"/>
        <w:contextualSpacing/>
        <w:rPr>
          <w:rFonts w:ascii="Gisha" w:hAnsi="Gisha" w:cs="Gisha"/>
          <w:b/>
          <w:color w:val="1F4E79"/>
          <w:lang w:val="es-ES_tradnl"/>
        </w:rPr>
      </w:pPr>
    </w:p>
    <w:p w14:paraId="2E1696D2" w14:textId="77777777" w:rsidR="00BB7C56" w:rsidRDefault="00BB7C56" w:rsidP="00BB7C56">
      <w:pPr>
        <w:spacing w:after="200" w:line="276" w:lineRule="auto"/>
        <w:ind w:left="720"/>
        <w:contextualSpacing/>
        <w:rPr>
          <w:rFonts w:ascii="Gisha" w:hAnsi="Gisha" w:cs="Gisha"/>
          <w:b/>
          <w:color w:val="1F4E79"/>
          <w:lang w:val="es-ES_tradnl"/>
        </w:rPr>
      </w:pPr>
    </w:p>
    <w:p w14:paraId="53AF00B9" w14:textId="77777777" w:rsidR="00BB7C56" w:rsidRDefault="00BB7C56" w:rsidP="00BB7C56">
      <w:pPr>
        <w:spacing w:after="200" w:line="276" w:lineRule="auto"/>
        <w:ind w:left="720"/>
        <w:contextualSpacing/>
        <w:rPr>
          <w:rFonts w:ascii="Gisha" w:hAnsi="Gisha" w:cs="Gisha"/>
          <w:b/>
          <w:color w:val="1F4E79"/>
          <w:lang w:val="es-ES_tradnl"/>
        </w:rPr>
      </w:pPr>
    </w:p>
    <w:p w14:paraId="169174A7" w14:textId="33A4C890" w:rsidR="00BB7C56" w:rsidRPr="00BB7C56" w:rsidRDefault="00BB7C56" w:rsidP="00BB7C56">
      <w:pPr>
        <w:spacing w:after="200" w:line="276" w:lineRule="auto"/>
        <w:ind w:left="720"/>
        <w:contextualSpacing/>
        <w:rPr>
          <w:rFonts w:ascii="Gisha" w:hAnsi="Gisha" w:cs="Gisha"/>
          <w:b/>
          <w:color w:val="1F4E79"/>
          <w:lang w:val="es-ES_tradnl"/>
        </w:rPr>
      </w:pPr>
      <w:r w:rsidRPr="00BB7C56">
        <w:rPr>
          <w:rFonts w:ascii="Gisha" w:hAnsi="Gisha" w:cs="Gisha"/>
          <w:b/>
          <w:color w:val="1F4E79"/>
          <w:lang w:val="es-ES_tradnl"/>
        </w:rPr>
        <w:lastRenderedPageBreak/>
        <w:t xml:space="preserve"> TARIFAS EXPRESADAS EN DOLARES AMERICANOS POR PERSONA</w:t>
      </w:r>
    </w:p>
    <w:tbl>
      <w:tblPr>
        <w:tblW w:w="0" w:type="auto"/>
        <w:tblInd w:w="75" w:type="dxa"/>
        <w:tblCellMar>
          <w:left w:w="70" w:type="dxa"/>
          <w:right w:w="70" w:type="dxa"/>
        </w:tblCellMar>
        <w:tblLook w:val="04A0" w:firstRow="1" w:lastRow="0" w:firstColumn="1" w:lastColumn="0" w:noHBand="0" w:noVBand="1"/>
      </w:tblPr>
      <w:tblGrid>
        <w:gridCol w:w="1186"/>
        <w:gridCol w:w="3191"/>
        <w:gridCol w:w="865"/>
        <w:gridCol w:w="744"/>
        <w:gridCol w:w="544"/>
        <w:gridCol w:w="2223"/>
      </w:tblGrid>
      <w:tr w:rsidR="00BB7C56" w:rsidRPr="00BB7C56" w14:paraId="5474DA8A" w14:textId="77777777" w:rsidTr="00034547">
        <w:trPr>
          <w:trHeight w:val="300"/>
        </w:trPr>
        <w:tc>
          <w:tcPr>
            <w:tcW w:w="1370"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6534E63C" w14:textId="77777777" w:rsidR="00BB7C56" w:rsidRPr="00BB7C56" w:rsidRDefault="00BB7C56" w:rsidP="00BB7C56">
            <w:pPr>
              <w:spacing w:after="0" w:line="240" w:lineRule="auto"/>
              <w:jc w:val="center"/>
              <w:rPr>
                <w:rFonts w:ascii="Gisha" w:eastAsia="Times New Roman" w:hAnsi="Gisha" w:cs="Gisha"/>
                <w:b/>
                <w:bCs/>
                <w:color w:val="1F4E79"/>
                <w:lang w:eastAsia="es-CO"/>
              </w:rPr>
            </w:pPr>
            <w:r w:rsidRPr="00BB7C56">
              <w:rPr>
                <w:rFonts w:ascii="Gisha" w:eastAsia="Times New Roman" w:hAnsi="Gisha" w:cs="Gisha"/>
                <w:b/>
                <w:bCs/>
                <w:color w:val="1F4E79"/>
                <w:lang w:eastAsia="es-CO"/>
              </w:rPr>
              <w:t>CATEGORÍA</w:t>
            </w:r>
          </w:p>
        </w:tc>
        <w:tc>
          <w:tcPr>
            <w:tcW w:w="3728" w:type="dxa"/>
            <w:tcBorders>
              <w:top w:val="single" w:sz="4" w:space="0" w:color="auto"/>
              <w:left w:val="nil"/>
              <w:bottom w:val="single" w:sz="4" w:space="0" w:color="auto"/>
              <w:right w:val="single" w:sz="4" w:space="0" w:color="auto"/>
            </w:tcBorders>
            <w:shd w:val="clear" w:color="000000" w:fill="B4C6E7"/>
            <w:noWrap/>
            <w:vAlign w:val="center"/>
            <w:hideMark/>
          </w:tcPr>
          <w:p w14:paraId="39717526" w14:textId="77777777" w:rsidR="00BB7C56" w:rsidRPr="00BB7C56" w:rsidRDefault="00BB7C56" w:rsidP="00BB7C56">
            <w:pPr>
              <w:spacing w:after="0" w:line="240" w:lineRule="auto"/>
              <w:jc w:val="center"/>
              <w:rPr>
                <w:rFonts w:ascii="Gisha" w:eastAsia="Times New Roman" w:hAnsi="Gisha" w:cs="Gisha"/>
                <w:b/>
                <w:bCs/>
                <w:color w:val="1F4E79"/>
                <w:lang w:eastAsia="es-CO"/>
              </w:rPr>
            </w:pPr>
            <w:r w:rsidRPr="00BB7C56">
              <w:rPr>
                <w:rFonts w:ascii="Gisha" w:eastAsia="Times New Roman" w:hAnsi="Gisha" w:cs="Gisha"/>
                <w:b/>
                <w:bCs/>
                <w:color w:val="1F4E79"/>
                <w:lang w:eastAsia="es-CO"/>
              </w:rPr>
              <w:t>HOTELES SUGERIDOS/SIMILARES</w:t>
            </w:r>
          </w:p>
        </w:tc>
        <w:tc>
          <w:tcPr>
            <w:tcW w:w="993" w:type="dxa"/>
            <w:tcBorders>
              <w:top w:val="single" w:sz="4" w:space="0" w:color="auto"/>
              <w:left w:val="nil"/>
              <w:bottom w:val="single" w:sz="4" w:space="0" w:color="auto"/>
              <w:right w:val="single" w:sz="4" w:space="0" w:color="auto"/>
            </w:tcBorders>
            <w:shd w:val="clear" w:color="000000" w:fill="B4C6E7"/>
            <w:noWrap/>
            <w:vAlign w:val="center"/>
            <w:hideMark/>
          </w:tcPr>
          <w:p w14:paraId="50A7F51E" w14:textId="77777777" w:rsidR="00BB7C56" w:rsidRPr="00BB7C56" w:rsidRDefault="00BB7C56" w:rsidP="00BB7C56">
            <w:pPr>
              <w:spacing w:after="0" w:line="240" w:lineRule="auto"/>
              <w:jc w:val="center"/>
              <w:rPr>
                <w:rFonts w:ascii="Gisha" w:eastAsia="Times New Roman" w:hAnsi="Gisha" w:cs="Gisha"/>
                <w:b/>
                <w:bCs/>
                <w:color w:val="1F4E79"/>
                <w:lang w:eastAsia="es-CO"/>
              </w:rPr>
            </w:pPr>
            <w:r w:rsidRPr="00BB7C56">
              <w:rPr>
                <w:rFonts w:ascii="Gisha" w:eastAsia="Times New Roman" w:hAnsi="Gisha" w:cs="Gisha"/>
                <w:b/>
                <w:bCs/>
                <w:color w:val="1F4E79"/>
                <w:lang w:eastAsia="es-CO"/>
              </w:rPr>
              <w:t>SGL</w:t>
            </w:r>
          </w:p>
        </w:tc>
        <w:tc>
          <w:tcPr>
            <w:tcW w:w="850" w:type="dxa"/>
            <w:tcBorders>
              <w:top w:val="single" w:sz="4" w:space="0" w:color="auto"/>
              <w:left w:val="nil"/>
              <w:bottom w:val="single" w:sz="4" w:space="0" w:color="auto"/>
              <w:right w:val="single" w:sz="4" w:space="0" w:color="auto"/>
            </w:tcBorders>
            <w:shd w:val="clear" w:color="000000" w:fill="B4C6E7"/>
            <w:noWrap/>
            <w:vAlign w:val="center"/>
            <w:hideMark/>
          </w:tcPr>
          <w:p w14:paraId="56735038" w14:textId="77777777" w:rsidR="00BB7C56" w:rsidRPr="00BB7C56" w:rsidRDefault="00BB7C56" w:rsidP="00BB7C56">
            <w:pPr>
              <w:spacing w:after="0" w:line="240" w:lineRule="auto"/>
              <w:jc w:val="center"/>
              <w:rPr>
                <w:rFonts w:ascii="Gisha" w:eastAsia="Times New Roman" w:hAnsi="Gisha" w:cs="Gisha"/>
                <w:b/>
                <w:bCs/>
                <w:color w:val="1F4E79"/>
                <w:lang w:eastAsia="es-CO"/>
              </w:rPr>
            </w:pPr>
            <w:r w:rsidRPr="00BB7C56">
              <w:rPr>
                <w:rFonts w:ascii="Gisha" w:eastAsia="Times New Roman" w:hAnsi="Gisha" w:cs="Gisha"/>
                <w:b/>
                <w:bCs/>
                <w:color w:val="1F4E79"/>
                <w:lang w:eastAsia="es-CO"/>
              </w:rPr>
              <w:t>DBL</w:t>
            </w:r>
          </w:p>
        </w:tc>
        <w:tc>
          <w:tcPr>
            <w:tcW w:w="1001" w:type="dxa"/>
            <w:tcBorders>
              <w:top w:val="single" w:sz="4" w:space="0" w:color="auto"/>
              <w:left w:val="nil"/>
              <w:bottom w:val="single" w:sz="4" w:space="0" w:color="auto"/>
              <w:right w:val="single" w:sz="4" w:space="0" w:color="auto"/>
            </w:tcBorders>
            <w:shd w:val="clear" w:color="000000" w:fill="B4C6E7"/>
            <w:vAlign w:val="center"/>
            <w:hideMark/>
          </w:tcPr>
          <w:p w14:paraId="20D969C2" w14:textId="77777777" w:rsidR="00BB7C56" w:rsidRPr="00BB7C56" w:rsidRDefault="00BB7C56" w:rsidP="00BB7C56">
            <w:pPr>
              <w:spacing w:after="0" w:line="240" w:lineRule="auto"/>
              <w:jc w:val="center"/>
              <w:rPr>
                <w:rFonts w:ascii="Gisha" w:eastAsia="Times New Roman" w:hAnsi="Gisha" w:cs="Gisha"/>
                <w:b/>
                <w:bCs/>
                <w:color w:val="1F4E79"/>
                <w:lang w:eastAsia="es-CO"/>
              </w:rPr>
            </w:pPr>
            <w:r w:rsidRPr="00BB7C56">
              <w:rPr>
                <w:rFonts w:ascii="Gisha" w:eastAsia="Times New Roman" w:hAnsi="Gisha" w:cs="Gisha"/>
                <w:b/>
                <w:bCs/>
                <w:color w:val="1F4E79"/>
                <w:lang w:eastAsia="es-CO"/>
              </w:rPr>
              <w:t>TPL</w:t>
            </w:r>
          </w:p>
        </w:tc>
        <w:tc>
          <w:tcPr>
            <w:tcW w:w="0" w:type="auto"/>
            <w:tcBorders>
              <w:top w:val="single" w:sz="4" w:space="0" w:color="auto"/>
              <w:left w:val="nil"/>
              <w:bottom w:val="single" w:sz="4" w:space="0" w:color="auto"/>
              <w:right w:val="single" w:sz="4" w:space="0" w:color="auto"/>
            </w:tcBorders>
            <w:shd w:val="clear" w:color="000000" w:fill="B4C6E7"/>
            <w:noWrap/>
            <w:vAlign w:val="center"/>
            <w:hideMark/>
          </w:tcPr>
          <w:p w14:paraId="4FBB0327" w14:textId="77777777" w:rsidR="00BB7C56" w:rsidRPr="00BB7C56" w:rsidRDefault="00BB7C56" w:rsidP="00BB7C56">
            <w:pPr>
              <w:spacing w:after="0" w:line="240" w:lineRule="auto"/>
              <w:jc w:val="center"/>
              <w:rPr>
                <w:rFonts w:ascii="Gisha" w:eastAsia="Times New Roman" w:hAnsi="Gisha" w:cs="Gisha"/>
                <w:b/>
                <w:bCs/>
                <w:color w:val="1F4E79"/>
                <w:lang w:eastAsia="es-CO"/>
              </w:rPr>
            </w:pPr>
            <w:r w:rsidRPr="00BB7C56">
              <w:rPr>
                <w:rFonts w:ascii="Gisha" w:eastAsia="Times New Roman" w:hAnsi="Gisha" w:cs="Gisha"/>
                <w:b/>
                <w:bCs/>
                <w:color w:val="1F4E79"/>
                <w:lang w:eastAsia="es-CO"/>
              </w:rPr>
              <w:t>VIGENCIA</w:t>
            </w:r>
          </w:p>
        </w:tc>
      </w:tr>
      <w:tr w:rsidR="00BB7C56" w:rsidRPr="00BB7C56" w14:paraId="4455B0BE" w14:textId="77777777" w:rsidTr="00034547">
        <w:trPr>
          <w:trHeight w:val="660"/>
        </w:trPr>
        <w:tc>
          <w:tcPr>
            <w:tcW w:w="1370" w:type="dxa"/>
            <w:vMerge w:val="restart"/>
            <w:tcBorders>
              <w:top w:val="nil"/>
              <w:left w:val="single" w:sz="4" w:space="0" w:color="auto"/>
              <w:bottom w:val="single" w:sz="4" w:space="0" w:color="auto"/>
              <w:right w:val="single" w:sz="4" w:space="0" w:color="auto"/>
            </w:tcBorders>
            <w:vAlign w:val="center"/>
            <w:hideMark/>
          </w:tcPr>
          <w:p w14:paraId="21F0C523" w14:textId="77777777" w:rsidR="00BB7C56" w:rsidRPr="00BB7C56" w:rsidRDefault="00BB7C56" w:rsidP="00BB7C56">
            <w:pPr>
              <w:spacing w:after="0" w:line="240" w:lineRule="auto"/>
              <w:jc w:val="center"/>
              <w:rPr>
                <w:rFonts w:ascii="Gisha" w:eastAsia="Times New Roman" w:hAnsi="Gisha" w:cs="Gisha"/>
                <w:b/>
                <w:bCs/>
                <w:color w:val="1F4E79"/>
                <w:lang w:eastAsia="es-CO"/>
              </w:rPr>
            </w:pPr>
            <w:r w:rsidRPr="00BB7C56">
              <w:rPr>
                <w:rFonts w:ascii="Gisha" w:eastAsia="Times New Roman" w:hAnsi="Gisha" w:cs="Gisha"/>
                <w:b/>
                <w:bCs/>
                <w:color w:val="1F4E79"/>
                <w:lang w:eastAsia="es-CO"/>
              </w:rPr>
              <w:t>Turista 3*</w:t>
            </w:r>
          </w:p>
        </w:tc>
        <w:tc>
          <w:tcPr>
            <w:tcW w:w="3728" w:type="dxa"/>
            <w:vMerge w:val="restart"/>
            <w:tcBorders>
              <w:top w:val="nil"/>
              <w:left w:val="single" w:sz="4" w:space="0" w:color="auto"/>
              <w:bottom w:val="single" w:sz="4" w:space="0" w:color="auto"/>
              <w:right w:val="single" w:sz="4" w:space="0" w:color="auto"/>
            </w:tcBorders>
            <w:vAlign w:val="center"/>
            <w:hideMark/>
          </w:tcPr>
          <w:p w14:paraId="2CC7A3DC"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b/>
                <w:bCs/>
                <w:color w:val="1F4E79"/>
                <w:lang w:eastAsia="es-CO"/>
              </w:rPr>
              <w:t>BUENOS AIRES:</w:t>
            </w:r>
            <w:r w:rsidRPr="00BB7C56">
              <w:rPr>
                <w:rFonts w:ascii="Gisha" w:eastAsia="Times New Roman" w:hAnsi="Gisha" w:cs="Gisha"/>
                <w:color w:val="1F4E79"/>
                <w:lang w:eastAsia="es-CO"/>
              </w:rPr>
              <w:t xml:space="preserve"> Kenton Buenos Aires, Ker Recoleta</w:t>
            </w:r>
            <w:r w:rsidRPr="00BB7C56">
              <w:rPr>
                <w:rFonts w:ascii="Gisha" w:eastAsia="Times New Roman" w:hAnsi="Gisha" w:cs="Gisha"/>
                <w:color w:val="1F4E79"/>
                <w:lang w:eastAsia="es-CO"/>
              </w:rPr>
              <w:br/>
            </w:r>
            <w:r w:rsidRPr="00BB7C56">
              <w:rPr>
                <w:rFonts w:ascii="Gisha" w:eastAsia="Times New Roman" w:hAnsi="Gisha" w:cs="Gisha"/>
                <w:b/>
                <w:bCs/>
                <w:color w:val="1F4E79"/>
                <w:lang w:eastAsia="es-CO"/>
              </w:rPr>
              <w:t xml:space="preserve">CALAFATE: </w:t>
            </w:r>
            <w:proofErr w:type="spellStart"/>
            <w:r w:rsidRPr="00BB7C56">
              <w:rPr>
                <w:rFonts w:ascii="Gisha" w:eastAsia="Times New Roman" w:hAnsi="Gisha" w:cs="Gisha"/>
                <w:color w:val="1F4E79"/>
                <w:lang w:eastAsia="es-CO"/>
              </w:rPr>
              <w:t>Sent</w:t>
            </w:r>
            <w:proofErr w:type="spellEnd"/>
            <w:r w:rsidRPr="00BB7C56">
              <w:rPr>
                <w:rFonts w:ascii="Gisha" w:eastAsia="Times New Roman" w:hAnsi="Gisha" w:cs="Gisha"/>
                <w:color w:val="1F4E79"/>
                <w:lang w:eastAsia="es-CO"/>
              </w:rPr>
              <w:t xml:space="preserve"> Calafate, Rincon de Calafate</w:t>
            </w:r>
            <w:r w:rsidRPr="00BB7C56">
              <w:rPr>
                <w:rFonts w:ascii="Gisha" w:eastAsia="Times New Roman" w:hAnsi="Gisha" w:cs="Gisha"/>
                <w:b/>
                <w:bCs/>
                <w:color w:val="1F4E79"/>
                <w:lang w:eastAsia="es-CO"/>
              </w:rPr>
              <w:br/>
              <w:t xml:space="preserve">IGUAZÚ: </w:t>
            </w:r>
            <w:proofErr w:type="spellStart"/>
            <w:r w:rsidRPr="00BB7C56">
              <w:rPr>
                <w:rFonts w:ascii="Gisha" w:eastAsia="Times New Roman" w:hAnsi="Gisha" w:cs="Gisha"/>
                <w:color w:val="1F4E79"/>
                <w:lang w:eastAsia="es-CO"/>
              </w:rPr>
              <w:t>Esturion</w:t>
            </w:r>
            <w:proofErr w:type="spellEnd"/>
            <w:r w:rsidRPr="00BB7C56">
              <w:rPr>
                <w:rFonts w:ascii="Gisha" w:eastAsia="Times New Roman" w:hAnsi="Gisha" w:cs="Gisha"/>
                <w:color w:val="1F4E79"/>
                <w:lang w:eastAsia="es-CO"/>
              </w:rPr>
              <w:t>, Merit Iguazú</w:t>
            </w:r>
          </w:p>
        </w:tc>
        <w:tc>
          <w:tcPr>
            <w:tcW w:w="993" w:type="dxa"/>
            <w:tcBorders>
              <w:top w:val="nil"/>
              <w:left w:val="nil"/>
              <w:bottom w:val="single" w:sz="4" w:space="0" w:color="auto"/>
              <w:right w:val="single" w:sz="4" w:space="0" w:color="auto"/>
            </w:tcBorders>
            <w:noWrap/>
            <w:vAlign w:val="center"/>
          </w:tcPr>
          <w:p w14:paraId="01E60817"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1373</w:t>
            </w:r>
          </w:p>
        </w:tc>
        <w:tc>
          <w:tcPr>
            <w:tcW w:w="850" w:type="dxa"/>
            <w:tcBorders>
              <w:top w:val="nil"/>
              <w:left w:val="nil"/>
              <w:bottom w:val="single" w:sz="4" w:space="0" w:color="auto"/>
              <w:right w:val="single" w:sz="4" w:space="0" w:color="auto"/>
            </w:tcBorders>
            <w:noWrap/>
            <w:vAlign w:val="center"/>
          </w:tcPr>
          <w:p w14:paraId="70D113AC"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893</w:t>
            </w:r>
          </w:p>
        </w:tc>
        <w:tc>
          <w:tcPr>
            <w:tcW w:w="1001" w:type="dxa"/>
            <w:tcBorders>
              <w:top w:val="nil"/>
              <w:left w:val="nil"/>
              <w:bottom w:val="single" w:sz="4" w:space="0" w:color="auto"/>
              <w:right w:val="single" w:sz="4" w:space="0" w:color="auto"/>
            </w:tcBorders>
            <w:vAlign w:val="center"/>
          </w:tcPr>
          <w:p w14:paraId="1FECABF8"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859</w:t>
            </w:r>
          </w:p>
        </w:tc>
        <w:tc>
          <w:tcPr>
            <w:tcW w:w="0" w:type="auto"/>
            <w:tcBorders>
              <w:top w:val="single" w:sz="2" w:space="0" w:color="000000"/>
              <w:left w:val="single" w:sz="2" w:space="0" w:color="000000"/>
              <w:bottom w:val="single" w:sz="2" w:space="0" w:color="000000"/>
              <w:right w:val="single" w:sz="2" w:space="0" w:color="000000"/>
            </w:tcBorders>
            <w:noWrap/>
            <w:vAlign w:val="bottom"/>
            <w:hideMark/>
          </w:tcPr>
          <w:p w14:paraId="558E04A9"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02/01/2026 - 31/03/2026</w:t>
            </w:r>
          </w:p>
        </w:tc>
      </w:tr>
      <w:tr w:rsidR="00BB7C56" w:rsidRPr="00BB7C56" w14:paraId="29F19231" w14:textId="77777777" w:rsidTr="00034547">
        <w:trPr>
          <w:trHeight w:val="660"/>
        </w:trPr>
        <w:tc>
          <w:tcPr>
            <w:tcW w:w="1370" w:type="dxa"/>
            <w:vMerge/>
            <w:tcBorders>
              <w:top w:val="nil"/>
              <w:left w:val="single" w:sz="4" w:space="0" w:color="auto"/>
              <w:bottom w:val="single" w:sz="4" w:space="0" w:color="auto"/>
              <w:right w:val="single" w:sz="4" w:space="0" w:color="auto"/>
            </w:tcBorders>
            <w:vAlign w:val="center"/>
            <w:hideMark/>
          </w:tcPr>
          <w:p w14:paraId="266A51B3" w14:textId="77777777" w:rsidR="00BB7C56" w:rsidRPr="00BB7C56" w:rsidRDefault="00BB7C56" w:rsidP="00BB7C56">
            <w:pPr>
              <w:spacing w:after="0" w:line="240" w:lineRule="auto"/>
              <w:jc w:val="center"/>
              <w:rPr>
                <w:rFonts w:ascii="Gisha" w:eastAsia="Times New Roman" w:hAnsi="Gisha" w:cs="Gisha"/>
                <w:b/>
                <w:bCs/>
                <w:color w:val="1F4E79"/>
                <w:lang w:eastAsia="es-CO"/>
              </w:rPr>
            </w:pPr>
          </w:p>
        </w:tc>
        <w:tc>
          <w:tcPr>
            <w:tcW w:w="3728" w:type="dxa"/>
            <w:vMerge/>
            <w:tcBorders>
              <w:top w:val="nil"/>
              <w:left w:val="single" w:sz="4" w:space="0" w:color="auto"/>
              <w:bottom w:val="single" w:sz="4" w:space="0" w:color="auto"/>
              <w:right w:val="single" w:sz="4" w:space="0" w:color="auto"/>
            </w:tcBorders>
            <w:vAlign w:val="center"/>
            <w:hideMark/>
          </w:tcPr>
          <w:p w14:paraId="57CD1059" w14:textId="77777777" w:rsidR="00BB7C56" w:rsidRPr="00BB7C56" w:rsidRDefault="00BB7C56" w:rsidP="00BB7C56">
            <w:pPr>
              <w:spacing w:after="0" w:line="240" w:lineRule="auto"/>
              <w:jc w:val="center"/>
              <w:rPr>
                <w:rFonts w:ascii="Gisha" w:eastAsia="Times New Roman" w:hAnsi="Gisha" w:cs="Gisha"/>
                <w:color w:val="1F4E79"/>
                <w:lang w:eastAsia="es-CO"/>
              </w:rPr>
            </w:pPr>
          </w:p>
        </w:tc>
        <w:tc>
          <w:tcPr>
            <w:tcW w:w="993" w:type="dxa"/>
            <w:tcBorders>
              <w:top w:val="nil"/>
              <w:left w:val="nil"/>
              <w:bottom w:val="single" w:sz="4" w:space="0" w:color="auto"/>
              <w:right w:val="single" w:sz="4" w:space="0" w:color="auto"/>
            </w:tcBorders>
            <w:noWrap/>
            <w:vAlign w:val="center"/>
          </w:tcPr>
          <w:p w14:paraId="70F91BBE"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1359</w:t>
            </w:r>
          </w:p>
        </w:tc>
        <w:tc>
          <w:tcPr>
            <w:tcW w:w="850" w:type="dxa"/>
            <w:tcBorders>
              <w:top w:val="nil"/>
              <w:left w:val="nil"/>
              <w:bottom w:val="single" w:sz="4" w:space="0" w:color="auto"/>
              <w:right w:val="single" w:sz="4" w:space="0" w:color="auto"/>
            </w:tcBorders>
            <w:noWrap/>
            <w:vAlign w:val="center"/>
          </w:tcPr>
          <w:p w14:paraId="1FAA3A11"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859</w:t>
            </w:r>
          </w:p>
        </w:tc>
        <w:tc>
          <w:tcPr>
            <w:tcW w:w="1001" w:type="dxa"/>
            <w:tcBorders>
              <w:top w:val="nil"/>
              <w:left w:val="nil"/>
              <w:bottom w:val="single" w:sz="4" w:space="0" w:color="auto"/>
              <w:right w:val="single" w:sz="4" w:space="0" w:color="auto"/>
            </w:tcBorders>
            <w:vAlign w:val="center"/>
          </w:tcPr>
          <w:p w14:paraId="60826355"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825</w:t>
            </w:r>
          </w:p>
        </w:tc>
        <w:tc>
          <w:tcPr>
            <w:tcW w:w="0" w:type="auto"/>
            <w:tcBorders>
              <w:top w:val="single" w:sz="2" w:space="0" w:color="000000"/>
              <w:left w:val="single" w:sz="2" w:space="0" w:color="000000"/>
              <w:bottom w:val="single" w:sz="2" w:space="0" w:color="000000"/>
              <w:right w:val="single" w:sz="2" w:space="0" w:color="000000"/>
            </w:tcBorders>
            <w:noWrap/>
            <w:vAlign w:val="bottom"/>
            <w:hideMark/>
          </w:tcPr>
          <w:p w14:paraId="0529A6D3"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01/04/2026 - 30/09/2026</w:t>
            </w:r>
          </w:p>
        </w:tc>
      </w:tr>
      <w:tr w:rsidR="00BB7C56" w:rsidRPr="00BB7C56" w14:paraId="2B48DB6B" w14:textId="77777777" w:rsidTr="00034547">
        <w:trPr>
          <w:trHeight w:val="660"/>
        </w:trPr>
        <w:tc>
          <w:tcPr>
            <w:tcW w:w="1370" w:type="dxa"/>
            <w:vMerge/>
            <w:tcBorders>
              <w:top w:val="nil"/>
              <w:left w:val="single" w:sz="4" w:space="0" w:color="auto"/>
              <w:bottom w:val="single" w:sz="4" w:space="0" w:color="auto"/>
              <w:right w:val="single" w:sz="4" w:space="0" w:color="auto"/>
            </w:tcBorders>
            <w:vAlign w:val="center"/>
            <w:hideMark/>
          </w:tcPr>
          <w:p w14:paraId="33823BB7" w14:textId="77777777" w:rsidR="00BB7C56" w:rsidRPr="00BB7C56" w:rsidRDefault="00BB7C56" w:rsidP="00BB7C56">
            <w:pPr>
              <w:spacing w:after="0" w:line="240" w:lineRule="auto"/>
              <w:jc w:val="center"/>
              <w:rPr>
                <w:rFonts w:ascii="Gisha" w:eastAsia="Times New Roman" w:hAnsi="Gisha" w:cs="Gisha"/>
                <w:b/>
                <w:bCs/>
                <w:color w:val="1F4E79"/>
                <w:lang w:eastAsia="es-CO"/>
              </w:rPr>
            </w:pPr>
          </w:p>
        </w:tc>
        <w:tc>
          <w:tcPr>
            <w:tcW w:w="3728" w:type="dxa"/>
            <w:vMerge/>
            <w:tcBorders>
              <w:top w:val="nil"/>
              <w:left w:val="single" w:sz="4" w:space="0" w:color="auto"/>
              <w:bottom w:val="single" w:sz="4" w:space="0" w:color="auto"/>
              <w:right w:val="single" w:sz="4" w:space="0" w:color="auto"/>
            </w:tcBorders>
            <w:vAlign w:val="center"/>
            <w:hideMark/>
          </w:tcPr>
          <w:p w14:paraId="2639B41F" w14:textId="77777777" w:rsidR="00BB7C56" w:rsidRPr="00BB7C56" w:rsidRDefault="00BB7C56" w:rsidP="00BB7C56">
            <w:pPr>
              <w:spacing w:after="0" w:line="240" w:lineRule="auto"/>
              <w:jc w:val="center"/>
              <w:rPr>
                <w:rFonts w:ascii="Gisha" w:eastAsia="Times New Roman" w:hAnsi="Gisha" w:cs="Gisha"/>
                <w:color w:val="1F4E79"/>
                <w:lang w:eastAsia="es-CO"/>
              </w:rPr>
            </w:pPr>
          </w:p>
        </w:tc>
        <w:tc>
          <w:tcPr>
            <w:tcW w:w="993" w:type="dxa"/>
            <w:tcBorders>
              <w:top w:val="nil"/>
              <w:left w:val="nil"/>
              <w:bottom w:val="single" w:sz="4" w:space="0" w:color="auto"/>
              <w:right w:val="single" w:sz="4" w:space="0" w:color="auto"/>
            </w:tcBorders>
            <w:noWrap/>
            <w:vAlign w:val="center"/>
          </w:tcPr>
          <w:p w14:paraId="0EBFDE89"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1414</w:t>
            </w:r>
          </w:p>
        </w:tc>
        <w:tc>
          <w:tcPr>
            <w:tcW w:w="850" w:type="dxa"/>
            <w:tcBorders>
              <w:top w:val="nil"/>
              <w:left w:val="nil"/>
              <w:bottom w:val="single" w:sz="4" w:space="0" w:color="auto"/>
              <w:right w:val="single" w:sz="4" w:space="0" w:color="auto"/>
            </w:tcBorders>
            <w:noWrap/>
            <w:vAlign w:val="center"/>
          </w:tcPr>
          <w:p w14:paraId="71C8D601"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962</w:t>
            </w:r>
          </w:p>
        </w:tc>
        <w:tc>
          <w:tcPr>
            <w:tcW w:w="1001" w:type="dxa"/>
            <w:tcBorders>
              <w:top w:val="nil"/>
              <w:left w:val="nil"/>
              <w:bottom w:val="single" w:sz="4" w:space="0" w:color="auto"/>
              <w:right w:val="single" w:sz="4" w:space="0" w:color="auto"/>
            </w:tcBorders>
            <w:vAlign w:val="center"/>
          </w:tcPr>
          <w:p w14:paraId="40C6D2F5"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941</w:t>
            </w:r>
          </w:p>
        </w:tc>
        <w:tc>
          <w:tcPr>
            <w:tcW w:w="0" w:type="auto"/>
            <w:tcBorders>
              <w:top w:val="single" w:sz="2" w:space="0" w:color="000000"/>
              <w:left w:val="single" w:sz="2" w:space="0" w:color="000000"/>
              <w:bottom w:val="single" w:sz="2" w:space="0" w:color="000000"/>
              <w:right w:val="single" w:sz="2" w:space="0" w:color="000000"/>
            </w:tcBorders>
            <w:noWrap/>
            <w:vAlign w:val="bottom"/>
            <w:hideMark/>
          </w:tcPr>
          <w:p w14:paraId="2697DEBE"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01/10/2026 - 22/12/2026</w:t>
            </w:r>
          </w:p>
        </w:tc>
      </w:tr>
      <w:tr w:rsidR="00BB7C56" w:rsidRPr="00BB7C56" w14:paraId="042853C2" w14:textId="77777777" w:rsidTr="00034547">
        <w:trPr>
          <w:trHeight w:val="660"/>
        </w:trPr>
        <w:tc>
          <w:tcPr>
            <w:tcW w:w="1370" w:type="dxa"/>
            <w:vMerge w:val="restart"/>
            <w:tcBorders>
              <w:top w:val="nil"/>
              <w:left w:val="single" w:sz="4" w:space="0" w:color="auto"/>
              <w:bottom w:val="single" w:sz="4" w:space="0" w:color="auto"/>
              <w:right w:val="single" w:sz="4" w:space="0" w:color="auto"/>
            </w:tcBorders>
            <w:vAlign w:val="center"/>
            <w:hideMark/>
          </w:tcPr>
          <w:p w14:paraId="25165AC9" w14:textId="77777777" w:rsidR="00BB7C56" w:rsidRPr="00BB7C56" w:rsidRDefault="00BB7C56" w:rsidP="00BB7C56">
            <w:pPr>
              <w:spacing w:after="0" w:line="240" w:lineRule="auto"/>
              <w:jc w:val="center"/>
              <w:rPr>
                <w:rFonts w:ascii="Gisha" w:eastAsia="Times New Roman" w:hAnsi="Gisha" w:cs="Gisha"/>
                <w:b/>
                <w:bCs/>
                <w:color w:val="1F4E79"/>
                <w:lang w:eastAsia="es-CO"/>
              </w:rPr>
            </w:pPr>
            <w:r w:rsidRPr="00BB7C56">
              <w:rPr>
                <w:rFonts w:ascii="Gisha" w:eastAsia="Times New Roman" w:hAnsi="Gisha" w:cs="Gisha"/>
                <w:b/>
                <w:bCs/>
                <w:color w:val="1F4E79"/>
                <w:lang w:eastAsia="es-CO"/>
              </w:rPr>
              <w:t>Primera 4*</w:t>
            </w:r>
          </w:p>
        </w:tc>
        <w:tc>
          <w:tcPr>
            <w:tcW w:w="3728" w:type="dxa"/>
            <w:vMerge w:val="restart"/>
            <w:tcBorders>
              <w:top w:val="nil"/>
              <w:left w:val="single" w:sz="4" w:space="0" w:color="auto"/>
              <w:bottom w:val="single" w:sz="4" w:space="0" w:color="auto"/>
              <w:right w:val="single" w:sz="4" w:space="0" w:color="auto"/>
            </w:tcBorders>
            <w:vAlign w:val="center"/>
            <w:hideMark/>
          </w:tcPr>
          <w:p w14:paraId="65A58C5C"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b/>
                <w:bCs/>
                <w:color w:val="1F4E79"/>
                <w:lang w:eastAsia="es-CO"/>
              </w:rPr>
              <w:t xml:space="preserve">BUENOS AIRES: </w:t>
            </w:r>
            <w:proofErr w:type="spellStart"/>
            <w:r w:rsidRPr="00BB7C56">
              <w:rPr>
                <w:rFonts w:ascii="Gisha" w:eastAsia="Times New Roman" w:hAnsi="Gisha" w:cs="Gisha"/>
                <w:color w:val="1F4E79"/>
                <w:lang w:eastAsia="es-CO"/>
              </w:rPr>
              <w:t>Dazzler</w:t>
            </w:r>
            <w:proofErr w:type="spellEnd"/>
            <w:r w:rsidRPr="00BB7C56">
              <w:rPr>
                <w:rFonts w:ascii="Gisha" w:eastAsia="Times New Roman" w:hAnsi="Gisha" w:cs="Gisha"/>
                <w:color w:val="1F4E79"/>
                <w:lang w:eastAsia="es-CO"/>
              </w:rPr>
              <w:t xml:space="preserve"> San Martin </w:t>
            </w:r>
            <w:proofErr w:type="spellStart"/>
            <w:r w:rsidRPr="00BB7C56">
              <w:rPr>
                <w:rFonts w:ascii="Gisha" w:eastAsia="Times New Roman" w:hAnsi="Gisha" w:cs="Gisha"/>
                <w:color w:val="1F4E79"/>
                <w:lang w:eastAsia="es-CO"/>
              </w:rPr>
              <w:t>by</w:t>
            </w:r>
            <w:proofErr w:type="spellEnd"/>
            <w:r w:rsidRPr="00BB7C56">
              <w:rPr>
                <w:rFonts w:ascii="Gisha" w:eastAsia="Times New Roman" w:hAnsi="Gisha" w:cs="Gisha"/>
                <w:color w:val="1F4E79"/>
                <w:lang w:eastAsia="es-CO"/>
              </w:rPr>
              <w:t xml:space="preserve"> Wyndham, </w:t>
            </w:r>
            <w:proofErr w:type="spellStart"/>
            <w:r w:rsidRPr="00BB7C56">
              <w:rPr>
                <w:rFonts w:ascii="Gisha" w:eastAsia="Times New Roman" w:hAnsi="Gisha" w:cs="Gisha"/>
                <w:color w:val="1F4E79"/>
                <w:lang w:eastAsia="es-CO"/>
              </w:rPr>
              <w:t>Dazzler</w:t>
            </w:r>
            <w:proofErr w:type="spellEnd"/>
            <w:r w:rsidRPr="00BB7C56">
              <w:rPr>
                <w:rFonts w:ascii="Gisha" w:eastAsia="Times New Roman" w:hAnsi="Gisha" w:cs="Gisha"/>
                <w:color w:val="1F4E79"/>
                <w:lang w:eastAsia="es-CO"/>
              </w:rPr>
              <w:t xml:space="preserve"> Maipú </w:t>
            </w:r>
            <w:proofErr w:type="spellStart"/>
            <w:r w:rsidRPr="00BB7C56">
              <w:rPr>
                <w:rFonts w:ascii="Gisha" w:eastAsia="Times New Roman" w:hAnsi="Gisha" w:cs="Gisha"/>
                <w:color w:val="1F4E79"/>
                <w:lang w:eastAsia="es-CO"/>
              </w:rPr>
              <w:t>by</w:t>
            </w:r>
            <w:proofErr w:type="spellEnd"/>
            <w:r w:rsidRPr="00BB7C56">
              <w:rPr>
                <w:rFonts w:ascii="Gisha" w:eastAsia="Times New Roman" w:hAnsi="Gisha" w:cs="Gisha"/>
                <w:color w:val="1F4E79"/>
                <w:lang w:eastAsia="es-CO"/>
              </w:rPr>
              <w:t xml:space="preserve"> Wyndham</w:t>
            </w:r>
            <w:r w:rsidRPr="00BB7C56">
              <w:rPr>
                <w:rFonts w:ascii="Gisha" w:eastAsia="Times New Roman" w:hAnsi="Gisha" w:cs="Gisha"/>
                <w:b/>
                <w:bCs/>
                <w:color w:val="1F4E79"/>
                <w:lang w:eastAsia="es-CO"/>
              </w:rPr>
              <w:br/>
              <w:t xml:space="preserve">CALAFATE: </w:t>
            </w:r>
            <w:r w:rsidRPr="00BB7C56">
              <w:rPr>
                <w:rFonts w:ascii="Gisha" w:eastAsia="Times New Roman" w:hAnsi="Gisha" w:cs="Gisha"/>
                <w:color w:val="1F4E79"/>
                <w:lang w:eastAsia="es-CO"/>
              </w:rPr>
              <w:t>Calafate Parque, Mirador del Lago</w:t>
            </w:r>
            <w:r w:rsidRPr="00BB7C56">
              <w:rPr>
                <w:rFonts w:ascii="Gisha" w:eastAsia="Times New Roman" w:hAnsi="Gisha" w:cs="Gisha"/>
                <w:b/>
                <w:bCs/>
                <w:color w:val="1F4E79"/>
                <w:lang w:eastAsia="es-CO"/>
              </w:rPr>
              <w:br/>
              <w:t>IGUAZÚ:</w:t>
            </w:r>
            <w:r w:rsidRPr="00BB7C56">
              <w:rPr>
                <w:rFonts w:ascii="Gisha" w:eastAsia="Times New Roman" w:hAnsi="Gisha" w:cs="Gisha"/>
                <w:color w:val="1F4E79"/>
                <w:lang w:eastAsia="es-CO"/>
              </w:rPr>
              <w:t xml:space="preserve"> Mercure, Hotel O2</w:t>
            </w:r>
          </w:p>
        </w:tc>
        <w:tc>
          <w:tcPr>
            <w:tcW w:w="993" w:type="dxa"/>
            <w:tcBorders>
              <w:top w:val="nil"/>
              <w:left w:val="nil"/>
              <w:bottom w:val="single" w:sz="4" w:space="0" w:color="auto"/>
              <w:right w:val="single" w:sz="4" w:space="0" w:color="auto"/>
            </w:tcBorders>
            <w:noWrap/>
            <w:vAlign w:val="center"/>
          </w:tcPr>
          <w:p w14:paraId="1B06A03B"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1647</w:t>
            </w:r>
          </w:p>
        </w:tc>
        <w:tc>
          <w:tcPr>
            <w:tcW w:w="850" w:type="dxa"/>
            <w:tcBorders>
              <w:top w:val="nil"/>
              <w:left w:val="nil"/>
              <w:bottom w:val="single" w:sz="4" w:space="0" w:color="auto"/>
              <w:right w:val="single" w:sz="4" w:space="0" w:color="auto"/>
            </w:tcBorders>
            <w:noWrap/>
            <w:vAlign w:val="center"/>
          </w:tcPr>
          <w:p w14:paraId="683DC61B"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1099</w:t>
            </w:r>
          </w:p>
        </w:tc>
        <w:tc>
          <w:tcPr>
            <w:tcW w:w="1001" w:type="dxa"/>
            <w:tcBorders>
              <w:top w:val="nil"/>
              <w:left w:val="nil"/>
              <w:bottom w:val="single" w:sz="4" w:space="0" w:color="auto"/>
              <w:right w:val="single" w:sz="4" w:space="0" w:color="auto"/>
            </w:tcBorders>
            <w:vAlign w:val="center"/>
          </w:tcPr>
          <w:p w14:paraId="24E5EF60"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1071</w:t>
            </w:r>
          </w:p>
        </w:tc>
        <w:tc>
          <w:tcPr>
            <w:tcW w:w="0" w:type="auto"/>
            <w:tcBorders>
              <w:top w:val="single" w:sz="2" w:space="0" w:color="000000"/>
              <w:left w:val="single" w:sz="2" w:space="0" w:color="000000"/>
              <w:bottom w:val="single" w:sz="2" w:space="0" w:color="000000"/>
              <w:right w:val="single" w:sz="2" w:space="0" w:color="000000"/>
            </w:tcBorders>
            <w:noWrap/>
            <w:vAlign w:val="bottom"/>
            <w:hideMark/>
          </w:tcPr>
          <w:p w14:paraId="241CE921"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02/01/2026 - 31/03/2026</w:t>
            </w:r>
          </w:p>
        </w:tc>
      </w:tr>
      <w:tr w:rsidR="00BB7C56" w:rsidRPr="00BB7C56" w14:paraId="34972E86" w14:textId="77777777" w:rsidTr="00034547">
        <w:trPr>
          <w:trHeight w:val="660"/>
        </w:trPr>
        <w:tc>
          <w:tcPr>
            <w:tcW w:w="1370" w:type="dxa"/>
            <w:vMerge/>
            <w:tcBorders>
              <w:top w:val="nil"/>
              <w:left w:val="single" w:sz="4" w:space="0" w:color="auto"/>
              <w:bottom w:val="single" w:sz="4" w:space="0" w:color="auto"/>
              <w:right w:val="single" w:sz="4" w:space="0" w:color="auto"/>
            </w:tcBorders>
            <w:vAlign w:val="center"/>
            <w:hideMark/>
          </w:tcPr>
          <w:p w14:paraId="1A21F8DE" w14:textId="77777777" w:rsidR="00BB7C56" w:rsidRPr="00BB7C56" w:rsidRDefault="00BB7C56" w:rsidP="00BB7C56">
            <w:pPr>
              <w:spacing w:after="0" w:line="240" w:lineRule="auto"/>
              <w:jc w:val="center"/>
              <w:rPr>
                <w:rFonts w:ascii="Gisha" w:eastAsia="Times New Roman" w:hAnsi="Gisha" w:cs="Gisha"/>
                <w:b/>
                <w:bCs/>
                <w:color w:val="1F4E79"/>
                <w:lang w:eastAsia="es-CO"/>
              </w:rPr>
            </w:pPr>
          </w:p>
        </w:tc>
        <w:tc>
          <w:tcPr>
            <w:tcW w:w="3728" w:type="dxa"/>
            <w:vMerge/>
            <w:tcBorders>
              <w:top w:val="nil"/>
              <w:left w:val="single" w:sz="4" w:space="0" w:color="auto"/>
              <w:bottom w:val="single" w:sz="4" w:space="0" w:color="auto"/>
              <w:right w:val="single" w:sz="4" w:space="0" w:color="auto"/>
            </w:tcBorders>
            <w:vAlign w:val="center"/>
            <w:hideMark/>
          </w:tcPr>
          <w:p w14:paraId="245529C0" w14:textId="77777777" w:rsidR="00BB7C56" w:rsidRPr="00BB7C56" w:rsidRDefault="00BB7C56" w:rsidP="00BB7C56">
            <w:pPr>
              <w:spacing w:after="0" w:line="240" w:lineRule="auto"/>
              <w:jc w:val="center"/>
              <w:rPr>
                <w:rFonts w:ascii="Gisha" w:eastAsia="Times New Roman" w:hAnsi="Gisha" w:cs="Gisha"/>
                <w:color w:val="1F4E79"/>
                <w:lang w:eastAsia="es-CO"/>
              </w:rPr>
            </w:pPr>
          </w:p>
        </w:tc>
        <w:tc>
          <w:tcPr>
            <w:tcW w:w="993" w:type="dxa"/>
            <w:tcBorders>
              <w:top w:val="nil"/>
              <w:left w:val="nil"/>
              <w:bottom w:val="single" w:sz="4" w:space="0" w:color="auto"/>
              <w:right w:val="single" w:sz="4" w:space="0" w:color="auto"/>
            </w:tcBorders>
            <w:noWrap/>
            <w:vAlign w:val="center"/>
          </w:tcPr>
          <w:p w14:paraId="722F8111"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1496</w:t>
            </w:r>
          </w:p>
        </w:tc>
        <w:tc>
          <w:tcPr>
            <w:tcW w:w="850" w:type="dxa"/>
            <w:tcBorders>
              <w:top w:val="nil"/>
              <w:left w:val="nil"/>
              <w:bottom w:val="single" w:sz="4" w:space="0" w:color="auto"/>
              <w:right w:val="single" w:sz="4" w:space="0" w:color="auto"/>
            </w:tcBorders>
            <w:noWrap/>
            <w:vAlign w:val="center"/>
          </w:tcPr>
          <w:p w14:paraId="23774C9C"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962</w:t>
            </w:r>
          </w:p>
        </w:tc>
        <w:tc>
          <w:tcPr>
            <w:tcW w:w="1001" w:type="dxa"/>
            <w:tcBorders>
              <w:top w:val="nil"/>
              <w:left w:val="nil"/>
              <w:bottom w:val="single" w:sz="4" w:space="0" w:color="auto"/>
              <w:right w:val="single" w:sz="4" w:space="0" w:color="auto"/>
            </w:tcBorders>
            <w:vAlign w:val="center"/>
          </w:tcPr>
          <w:p w14:paraId="32C2B1A6"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948</w:t>
            </w:r>
          </w:p>
        </w:tc>
        <w:tc>
          <w:tcPr>
            <w:tcW w:w="0" w:type="auto"/>
            <w:tcBorders>
              <w:top w:val="single" w:sz="2" w:space="0" w:color="000000"/>
              <w:left w:val="single" w:sz="2" w:space="0" w:color="000000"/>
              <w:bottom w:val="single" w:sz="2" w:space="0" w:color="000000"/>
              <w:right w:val="single" w:sz="2" w:space="0" w:color="000000"/>
            </w:tcBorders>
            <w:noWrap/>
            <w:vAlign w:val="bottom"/>
            <w:hideMark/>
          </w:tcPr>
          <w:p w14:paraId="7225F0E3"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01/04/2026 - 30/09/2026</w:t>
            </w:r>
          </w:p>
        </w:tc>
      </w:tr>
      <w:tr w:rsidR="00BB7C56" w:rsidRPr="00BB7C56" w14:paraId="7C27A0E4" w14:textId="77777777" w:rsidTr="00034547">
        <w:trPr>
          <w:trHeight w:val="660"/>
        </w:trPr>
        <w:tc>
          <w:tcPr>
            <w:tcW w:w="1370" w:type="dxa"/>
            <w:vMerge/>
            <w:tcBorders>
              <w:top w:val="nil"/>
              <w:left w:val="single" w:sz="4" w:space="0" w:color="auto"/>
              <w:bottom w:val="single" w:sz="4" w:space="0" w:color="auto"/>
              <w:right w:val="single" w:sz="4" w:space="0" w:color="auto"/>
            </w:tcBorders>
            <w:vAlign w:val="center"/>
            <w:hideMark/>
          </w:tcPr>
          <w:p w14:paraId="26E0A079" w14:textId="77777777" w:rsidR="00BB7C56" w:rsidRPr="00BB7C56" w:rsidRDefault="00BB7C56" w:rsidP="00BB7C56">
            <w:pPr>
              <w:spacing w:after="0" w:line="240" w:lineRule="auto"/>
              <w:jc w:val="center"/>
              <w:rPr>
                <w:rFonts w:ascii="Gisha" w:eastAsia="Times New Roman" w:hAnsi="Gisha" w:cs="Gisha"/>
                <w:b/>
                <w:bCs/>
                <w:color w:val="1F4E79"/>
                <w:lang w:eastAsia="es-CO"/>
              </w:rPr>
            </w:pPr>
          </w:p>
        </w:tc>
        <w:tc>
          <w:tcPr>
            <w:tcW w:w="3728" w:type="dxa"/>
            <w:vMerge/>
            <w:tcBorders>
              <w:top w:val="nil"/>
              <w:left w:val="single" w:sz="4" w:space="0" w:color="auto"/>
              <w:bottom w:val="single" w:sz="4" w:space="0" w:color="auto"/>
              <w:right w:val="single" w:sz="4" w:space="0" w:color="auto"/>
            </w:tcBorders>
            <w:vAlign w:val="center"/>
            <w:hideMark/>
          </w:tcPr>
          <w:p w14:paraId="12791AFA" w14:textId="77777777" w:rsidR="00BB7C56" w:rsidRPr="00BB7C56" w:rsidRDefault="00BB7C56" w:rsidP="00BB7C56">
            <w:pPr>
              <w:spacing w:after="0" w:line="240" w:lineRule="auto"/>
              <w:jc w:val="center"/>
              <w:rPr>
                <w:rFonts w:ascii="Gisha" w:eastAsia="Times New Roman" w:hAnsi="Gisha" w:cs="Gisha"/>
                <w:color w:val="1F4E79"/>
                <w:lang w:eastAsia="es-CO"/>
              </w:rPr>
            </w:pPr>
          </w:p>
        </w:tc>
        <w:tc>
          <w:tcPr>
            <w:tcW w:w="993" w:type="dxa"/>
            <w:tcBorders>
              <w:top w:val="nil"/>
              <w:left w:val="nil"/>
              <w:bottom w:val="single" w:sz="4" w:space="0" w:color="auto"/>
              <w:right w:val="single" w:sz="4" w:space="0" w:color="auto"/>
            </w:tcBorders>
            <w:noWrap/>
            <w:vAlign w:val="center"/>
          </w:tcPr>
          <w:p w14:paraId="4B0C9434"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1715</w:t>
            </w:r>
          </w:p>
        </w:tc>
        <w:tc>
          <w:tcPr>
            <w:tcW w:w="850" w:type="dxa"/>
            <w:tcBorders>
              <w:top w:val="nil"/>
              <w:left w:val="nil"/>
              <w:bottom w:val="single" w:sz="4" w:space="0" w:color="auto"/>
              <w:right w:val="single" w:sz="4" w:space="0" w:color="auto"/>
            </w:tcBorders>
            <w:noWrap/>
            <w:vAlign w:val="center"/>
          </w:tcPr>
          <w:p w14:paraId="3C9E6F40"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1140</w:t>
            </w:r>
          </w:p>
        </w:tc>
        <w:tc>
          <w:tcPr>
            <w:tcW w:w="1001" w:type="dxa"/>
            <w:tcBorders>
              <w:top w:val="nil"/>
              <w:left w:val="nil"/>
              <w:bottom w:val="single" w:sz="4" w:space="0" w:color="auto"/>
              <w:right w:val="single" w:sz="4" w:space="0" w:color="auto"/>
            </w:tcBorders>
            <w:vAlign w:val="center"/>
          </w:tcPr>
          <w:p w14:paraId="251EB45B"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1099</w:t>
            </w:r>
          </w:p>
        </w:tc>
        <w:tc>
          <w:tcPr>
            <w:tcW w:w="0" w:type="auto"/>
            <w:tcBorders>
              <w:top w:val="single" w:sz="2" w:space="0" w:color="000000"/>
              <w:left w:val="single" w:sz="2" w:space="0" w:color="000000"/>
              <w:bottom w:val="single" w:sz="2" w:space="0" w:color="000000"/>
              <w:right w:val="single" w:sz="2" w:space="0" w:color="000000"/>
            </w:tcBorders>
            <w:noWrap/>
            <w:vAlign w:val="bottom"/>
            <w:hideMark/>
          </w:tcPr>
          <w:p w14:paraId="25F9D330"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01/10/2026 - 22/12/2026</w:t>
            </w:r>
          </w:p>
        </w:tc>
      </w:tr>
      <w:tr w:rsidR="00BB7C56" w:rsidRPr="00BB7C56" w14:paraId="564D85E2" w14:textId="77777777" w:rsidTr="00034547">
        <w:trPr>
          <w:trHeight w:val="660"/>
        </w:trPr>
        <w:tc>
          <w:tcPr>
            <w:tcW w:w="1370" w:type="dxa"/>
            <w:vMerge w:val="restart"/>
            <w:tcBorders>
              <w:top w:val="nil"/>
              <w:left w:val="single" w:sz="4" w:space="0" w:color="auto"/>
              <w:bottom w:val="single" w:sz="4" w:space="0" w:color="auto"/>
              <w:right w:val="single" w:sz="4" w:space="0" w:color="auto"/>
            </w:tcBorders>
            <w:vAlign w:val="center"/>
            <w:hideMark/>
          </w:tcPr>
          <w:p w14:paraId="17543D79" w14:textId="77777777" w:rsidR="00BB7C56" w:rsidRPr="00BB7C56" w:rsidRDefault="00BB7C56" w:rsidP="00BB7C56">
            <w:pPr>
              <w:spacing w:after="0" w:line="240" w:lineRule="auto"/>
              <w:jc w:val="center"/>
              <w:rPr>
                <w:rFonts w:ascii="Gisha" w:eastAsia="Times New Roman" w:hAnsi="Gisha" w:cs="Gisha"/>
                <w:b/>
                <w:bCs/>
                <w:color w:val="1F4E79"/>
                <w:lang w:eastAsia="es-CO"/>
              </w:rPr>
            </w:pPr>
            <w:r w:rsidRPr="00BB7C56">
              <w:rPr>
                <w:rFonts w:ascii="Gisha" w:eastAsia="Times New Roman" w:hAnsi="Gisha" w:cs="Gisha"/>
                <w:b/>
                <w:bCs/>
                <w:color w:val="1F4E79"/>
                <w:lang w:eastAsia="es-CO"/>
              </w:rPr>
              <w:t>LUJO 5*</w:t>
            </w:r>
          </w:p>
        </w:tc>
        <w:tc>
          <w:tcPr>
            <w:tcW w:w="3728" w:type="dxa"/>
            <w:vMerge w:val="restart"/>
            <w:tcBorders>
              <w:top w:val="nil"/>
              <w:left w:val="single" w:sz="4" w:space="0" w:color="auto"/>
              <w:bottom w:val="single" w:sz="4" w:space="0" w:color="auto"/>
              <w:right w:val="single" w:sz="4" w:space="0" w:color="auto"/>
            </w:tcBorders>
            <w:vAlign w:val="center"/>
            <w:hideMark/>
          </w:tcPr>
          <w:p w14:paraId="15C6FB24" w14:textId="77777777" w:rsidR="00BB7C56" w:rsidRPr="00BB7C56" w:rsidRDefault="00BB7C56" w:rsidP="00BB7C56">
            <w:pPr>
              <w:spacing w:after="0" w:line="240" w:lineRule="auto"/>
              <w:jc w:val="center"/>
              <w:rPr>
                <w:rFonts w:ascii="Gisha" w:eastAsia="Times New Roman" w:hAnsi="Gisha" w:cs="Gisha"/>
                <w:b/>
                <w:bCs/>
                <w:color w:val="1F4E79"/>
                <w:lang w:eastAsia="es-CO"/>
              </w:rPr>
            </w:pPr>
            <w:r w:rsidRPr="00BB7C56">
              <w:rPr>
                <w:rFonts w:ascii="Gisha" w:eastAsia="Times New Roman" w:hAnsi="Gisha" w:cs="Gisha"/>
                <w:b/>
                <w:bCs/>
                <w:color w:val="1F4E79"/>
                <w:lang w:eastAsia="es-CO"/>
              </w:rPr>
              <w:t xml:space="preserve">BUENOS AIRES: </w:t>
            </w:r>
            <w:r w:rsidRPr="00BB7C56">
              <w:rPr>
                <w:rFonts w:ascii="Gisha" w:eastAsia="Times New Roman" w:hAnsi="Gisha" w:cs="Gisha"/>
                <w:color w:val="1F4E79"/>
                <w:lang w:eastAsia="es-CO"/>
              </w:rPr>
              <w:t xml:space="preserve">Hotel Madero, </w:t>
            </w:r>
            <w:proofErr w:type="spellStart"/>
            <w:r w:rsidRPr="00BB7C56">
              <w:rPr>
                <w:rFonts w:ascii="Gisha" w:eastAsia="Times New Roman" w:hAnsi="Gisha" w:cs="Gisha"/>
                <w:color w:val="1F4E79"/>
                <w:lang w:eastAsia="es-CO"/>
              </w:rPr>
              <w:t>Sofitel</w:t>
            </w:r>
            <w:proofErr w:type="spellEnd"/>
            <w:r w:rsidRPr="00BB7C56">
              <w:rPr>
                <w:rFonts w:ascii="Gisha" w:eastAsia="Times New Roman" w:hAnsi="Gisha" w:cs="Gisha"/>
                <w:color w:val="1F4E79"/>
                <w:lang w:eastAsia="es-CO"/>
              </w:rPr>
              <w:t xml:space="preserve"> Recoleta</w:t>
            </w:r>
            <w:r w:rsidRPr="00BB7C56">
              <w:rPr>
                <w:rFonts w:ascii="Gisha" w:eastAsia="Times New Roman" w:hAnsi="Gisha" w:cs="Gisha"/>
                <w:b/>
                <w:bCs/>
                <w:color w:val="1F4E79"/>
                <w:lang w:eastAsia="es-CO"/>
              </w:rPr>
              <w:br/>
              <w:t>CALAFATE:</w:t>
            </w:r>
            <w:r w:rsidRPr="00BB7C56">
              <w:rPr>
                <w:rFonts w:ascii="Gisha" w:eastAsia="Times New Roman" w:hAnsi="Gisha" w:cs="Gisha"/>
                <w:color w:val="1F4E79"/>
                <w:lang w:eastAsia="es-CO"/>
              </w:rPr>
              <w:t xml:space="preserve"> </w:t>
            </w:r>
            <w:proofErr w:type="spellStart"/>
            <w:r w:rsidRPr="00BB7C56">
              <w:rPr>
                <w:rFonts w:ascii="Gisha" w:eastAsia="Times New Roman" w:hAnsi="Gisha" w:cs="Gisha"/>
                <w:color w:val="1F4E79"/>
                <w:lang w:eastAsia="es-CO"/>
              </w:rPr>
              <w:t>Xelena</w:t>
            </w:r>
            <w:proofErr w:type="spellEnd"/>
            <w:r w:rsidRPr="00BB7C56">
              <w:rPr>
                <w:rFonts w:ascii="Gisha" w:eastAsia="Times New Roman" w:hAnsi="Gisha" w:cs="Gisha"/>
                <w:color w:val="1F4E79"/>
                <w:lang w:eastAsia="es-CO"/>
              </w:rPr>
              <w:t xml:space="preserve"> Deluxe Suite, Imago </w:t>
            </w:r>
            <w:r w:rsidRPr="00BB7C56">
              <w:rPr>
                <w:rFonts w:ascii="Gisha" w:eastAsia="Times New Roman" w:hAnsi="Gisha" w:cs="Gisha"/>
                <w:b/>
                <w:bCs/>
                <w:color w:val="1F4E79"/>
                <w:lang w:eastAsia="es-CO"/>
              </w:rPr>
              <w:br/>
              <w:t xml:space="preserve">IGUAZÚ: </w:t>
            </w:r>
            <w:r w:rsidRPr="00BB7C56">
              <w:rPr>
                <w:rFonts w:ascii="Gisha" w:eastAsia="Times New Roman" w:hAnsi="Gisha" w:cs="Gisha"/>
                <w:color w:val="1F4E79"/>
                <w:lang w:eastAsia="es-CO"/>
              </w:rPr>
              <w:t>Loi Suite Iguazú, Iguazú Grand</w:t>
            </w:r>
          </w:p>
        </w:tc>
        <w:tc>
          <w:tcPr>
            <w:tcW w:w="993" w:type="dxa"/>
            <w:tcBorders>
              <w:top w:val="nil"/>
              <w:left w:val="nil"/>
              <w:bottom w:val="single" w:sz="4" w:space="0" w:color="auto"/>
              <w:right w:val="single" w:sz="4" w:space="0" w:color="auto"/>
            </w:tcBorders>
            <w:noWrap/>
            <w:vAlign w:val="center"/>
          </w:tcPr>
          <w:p w14:paraId="0D9D3FB1"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3222</w:t>
            </w:r>
          </w:p>
        </w:tc>
        <w:tc>
          <w:tcPr>
            <w:tcW w:w="850" w:type="dxa"/>
            <w:tcBorders>
              <w:top w:val="nil"/>
              <w:left w:val="nil"/>
              <w:bottom w:val="single" w:sz="4" w:space="0" w:color="auto"/>
              <w:right w:val="single" w:sz="4" w:space="0" w:color="auto"/>
            </w:tcBorders>
            <w:noWrap/>
            <w:vAlign w:val="center"/>
          </w:tcPr>
          <w:p w14:paraId="64A111D6"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1811</w:t>
            </w:r>
          </w:p>
        </w:tc>
        <w:tc>
          <w:tcPr>
            <w:tcW w:w="1001" w:type="dxa"/>
            <w:tcBorders>
              <w:top w:val="nil"/>
              <w:left w:val="nil"/>
              <w:bottom w:val="single" w:sz="4" w:space="0" w:color="auto"/>
              <w:right w:val="single" w:sz="4" w:space="0" w:color="auto"/>
            </w:tcBorders>
            <w:vAlign w:val="center"/>
          </w:tcPr>
          <w:p w14:paraId="123622D9"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1784</w:t>
            </w:r>
          </w:p>
        </w:tc>
        <w:tc>
          <w:tcPr>
            <w:tcW w:w="0" w:type="auto"/>
            <w:tcBorders>
              <w:top w:val="single" w:sz="2" w:space="0" w:color="000000"/>
              <w:left w:val="single" w:sz="2" w:space="0" w:color="000000"/>
              <w:bottom w:val="single" w:sz="2" w:space="0" w:color="000000"/>
              <w:right w:val="single" w:sz="2" w:space="0" w:color="000000"/>
            </w:tcBorders>
            <w:noWrap/>
            <w:vAlign w:val="bottom"/>
            <w:hideMark/>
          </w:tcPr>
          <w:p w14:paraId="41E3AC15"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02/01/2026 - 31/03/2026</w:t>
            </w:r>
          </w:p>
        </w:tc>
      </w:tr>
      <w:tr w:rsidR="00BB7C56" w:rsidRPr="00BB7C56" w14:paraId="0CE83A90" w14:textId="77777777" w:rsidTr="00034547">
        <w:trPr>
          <w:trHeight w:val="660"/>
        </w:trPr>
        <w:tc>
          <w:tcPr>
            <w:tcW w:w="1370" w:type="dxa"/>
            <w:vMerge/>
            <w:tcBorders>
              <w:top w:val="nil"/>
              <w:left w:val="single" w:sz="4" w:space="0" w:color="auto"/>
              <w:bottom w:val="single" w:sz="4" w:space="0" w:color="auto"/>
              <w:right w:val="single" w:sz="4" w:space="0" w:color="auto"/>
            </w:tcBorders>
            <w:vAlign w:val="center"/>
            <w:hideMark/>
          </w:tcPr>
          <w:p w14:paraId="77160A49" w14:textId="77777777" w:rsidR="00BB7C56" w:rsidRPr="00BB7C56" w:rsidRDefault="00BB7C56" w:rsidP="00BB7C56">
            <w:pPr>
              <w:spacing w:after="0" w:line="240" w:lineRule="auto"/>
              <w:jc w:val="center"/>
              <w:rPr>
                <w:rFonts w:ascii="Gisha" w:eastAsia="Times New Roman" w:hAnsi="Gisha" w:cs="Gisha"/>
                <w:b/>
                <w:bCs/>
                <w:color w:val="1F4E79"/>
                <w:lang w:eastAsia="es-CO"/>
              </w:rPr>
            </w:pPr>
          </w:p>
        </w:tc>
        <w:tc>
          <w:tcPr>
            <w:tcW w:w="3728" w:type="dxa"/>
            <w:vMerge/>
            <w:tcBorders>
              <w:top w:val="nil"/>
              <w:left w:val="single" w:sz="4" w:space="0" w:color="auto"/>
              <w:bottom w:val="single" w:sz="4" w:space="0" w:color="auto"/>
              <w:right w:val="single" w:sz="4" w:space="0" w:color="auto"/>
            </w:tcBorders>
            <w:vAlign w:val="center"/>
            <w:hideMark/>
          </w:tcPr>
          <w:p w14:paraId="239594E6" w14:textId="77777777" w:rsidR="00BB7C56" w:rsidRPr="00BB7C56" w:rsidRDefault="00BB7C56" w:rsidP="00BB7C56">
            <w:pPr>
              <w:spacing w:after="0" w:line="240" w:lineRule="auto"/>
              <w:jc w:val="center"/>
              <w:rPr>
                <w:rFonts w:ascii="Gisha" w:eastAsia="Times New Roman" w:hAnsi="Gisha" w:cs="Gisha"/>
                <w:b/>
                <w:bCs/>
                <w:color w:val="1F4E79"/>
                <w:lang w:eastAsia="es-CO"/>
              </w:rPr>
            </w:pPr>
          </w:p>
        </w:tc>
        <w:tc>
          <w:tcPr>
            <w:tcW w:w="993" w:type="dxa"/>
            <w:tcBorders>
              <w:top w:val="nil"/>
              <w:left w:val="nil"/>
              <w:bottom w:val="single" w:sz="4" w:space="0" w:color="auto"/>
              <w:right w:val="single" w:sz="4" w:space="0" w:color="auto"/>
            </w:tcBorders>
            <w:noWrap/>
            <w:vAlign w:val="center"/>
          </w:tcPr>
          <w:p w14:paraId="3C7DF121"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3017</w:t>
            </w:r>
          </w:p>
        </w:tc>
        <w:tc>
          <w:tcPr>
            <w:tcW w:w="850" w:type="dxa"/>
            <w:tcBorders>
              <w:top w:val="nil"/>
              <w:left w:val="nil"/>
              <w:bottom w:val="single" w:sz="4" w:space="0" w:color="auto"/>
              <w:right w:val="single" w:sz="4" w:space="0" w:color="auto"/>
            </w:tcBorders>
            <w:noWrap/>
            <w:vAlign w:val="center"/>
          </w:tcPr>
          <w:p w14:paraId="469853F5"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1544</w:t>
            </w:r>
          </w:p>
        </w:tc>
        <w:tc>
          <w:tcPr>
            <w:tcW w:w="1001" w:type="dxa"/>
            <w:tcBorders>
              <w:top w:val="nil"/>
              <w:left w:val="nil"/>
              <w:bottom w:val="single" w:sz="4" w:space="0" w:color="auto"/>
              <w:right w:val="single" w:sz="4" w:space="0" w:color="auto"/>
            </w:tcBorders>
            <w:vAlign w:val="center"/>
          </w:tcPr>
          <w:p w14:paraId="5CD9B718"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1373</w:t>
            </w:r>
          </w:p>
        </w:tc>
        <w:tc>
          <w:tcPr>
            <w:tcW w:w="0" w:type="auto"/>
            <w:tcBorders>
              <w:top w:val="single" w:sz="2" w:space="0" w:color="000000"/>
              <w:left w:val="single" w:sz="2" w:space="0" w:color="000000"/>
              <w:bottom w:val="single" w:sz="2" w:space="0" w:color="000000"/>
              <w:right w:val="single" w:sz="2" w:space="0" w:color="000000"/>
            </w:tcBorders>
            <w:noWrap/>
            <w:vAlign w:val="bottom"/>
            <w:hideMark/>
          </w:tcPr>
          <w:p w14:paraId="2751EC70"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01/04/2026 - 30/09/2026</w:t>
            </w:r>
          </w:p>
        </w:tc>
      </w:tr>
      <w:tr w:rsidR="00BB7C56" w:rsidRPr="00BB7C56" w14:paraId="434D1C22" w14:textId="77777777" w:rsidTr="00034547">
        <w:trPr>
          <w:trHeight w:val="660"/>
        </w:trPr>
        <w:tc>
          <w:tcPr>
            <w:tcW w:w="1370" w:type="dxa"/>
            <w:vMerge/>
            <w:tcBorders>
              <w:top w:val="nil"/>
              <w:left w:val="single" w:sz="4" w:space="0" w:color="auto"/>
              <w:bottom w:val="single" w:sz="4" w:space="0" w:color="auto"/>
              <w:right w:val="single" w:sz="4" w:space="0" w:color="auto"/>
            </w:tcBorders>
            <w:vAlign w:val="center"/>
            <w:hideMark/>
          </w:tcPr>
          <w:p w14:paraId="441B70CB" w14:textId="77777777" w:rsidR="00BB7C56" w:rsidRPr="00BB7C56" w:rsidRDefault="00BB7C56" w:rsidP="00BB7C56">
            <w:pPr>
              <w:spacing w:after="0" w:line="240" w:lineRule="auto"/>
              <w:jc w:val="center"/>
              <w:rPr>
                <w:rFonts w:ascii="Gisha" w:eastAsia="Times New Roman" w:hAnsi="Gisha" w:cs="Gisha"/>
                <w:b/>
                <w:bCs/>
                <w:color w:val="1F4E79"/>
                <w:lang w:eastAsia="es-CO"/>
              </w:rPr>
            </w:pPr>
          </w:p>
        </w:tc>
        <w:tc>
          <w:tcPr>
            <w:tcW w:w="3728" w:type="dxa"/>
            <w:vMerge/>
            <w:tcBorders>
              <w:top w:val="nil"/>
              <w:left w:val="single" w:sz="4" w:space="0" w:color="auto"/>
              <w:bottom w:val="single" w:sz="4" w:space="0" w:color="auto"/>
              <w:right w:val="single" w:sz="4" w:space="0" w:color="auto"/>
            </w:tcBorders>
            <w:vAlign w:val="center"/>
            <w:hideMark/>
          </w:tcPr>
          <w:p w14:paraId="6BC2E459" w14:textId="77777777" w:rsidR="00BB7C56" w:rsidRPr="00BB7C56" w:rsidRDefault="00BB7C56" w:rsidP="00BB7C56">
            <w:pPr>
              <w:spacing w:after="0" w:line="240" w:lineRule="auto"/>
              <w:jc w:val="center"/>
              <w:rPr>
                <w:rFonts w:ascii="Gisha" w:eastAsia="Times New Roman" w:hAnsi="Gisha" w:cs="Gisha"/>
                <w:b/>
                <w:bCs/>
                <w:color w:val="1F4E79"/>
                <w:lang w:eastAsia="es-CO"/>
              </w:rPr>
            </w:pPr>
          </w:p>
        </w:tc>
        <w:tc>
          <w:tcPr>
            <w:tcW w:w="993" w:type="dxa"/>
            <w:tcBorders>
              <w:top w:val="nil"/>
              <w:left w:val="nil"/>
              <w:bottom w:val="single" w:sz="4" w:space="0" w:color="auto"/>
              <w:right w:val="single" w:sz="4" w:space="0" w:color="auto"/>
            </w:tcBorders>
            <w:noWrap/>
            <w:vAlign w:val="center"/>
          </w:tcPr>
          <w:p w14:paraId="2EBF2AE9"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3393</w:t>
            </w:r>
          </w:p>
        </w:tc>
        <w:tc>
          <w:tcPr>
            <w:tcW w:w="850" w:type="dxa"/>
            <w:tcBorders>
              <w:top w:val="nil"/>
              <w:left w:val="nil"/>
              <w:bottom w:val="single" w:sz="4" w:space="0" w:color="auto"/>
              <w:right w:val="single" w:sz="4" w:space="0" w:color="auto"/>
            </w:tcBorders>
            <w:noWrap/>
            <w:vAlign w:val="center"/>
          </w:tcPr>
          <w:p w14:paraId="76DDFACB"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1907</w:t>
            </w:r>
          </w:p>
        </w:tc>
        <w:tc>
          <w:tcPr>
            <w:tcW w:w="1001" w:type="dxa"/>
            <w:tcBorders>
              <w:top w:val="nil"/>
              <w:left w:val="nil"/>
              <w:bottom w:val="single" w:sz="4" w:space="0" w:color="auto"/>
              <w:right w:val="single" w:sz="4" w:space="0" w:color="auto"/>
            </w:tcBorders>
            <w:vAlign w:val="center"/>
          </w:tcPr>
          <w:p w14:paraId="3CEB28E5"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1867</w:t>
            </w:r>
          </w:p>
        </w:tc>
        <w:tc>
          <w:tcPr>
            <w:tcW w:w="0" w:type="auto"/>
            <w:tcBorders>
              <w:top w:val="single" w:sz="2" w:space="0" w:color="000000"/>
              <w:left w:val="single" w:sz="2" w:space="0" w:color="000000"/>
              <w:bottom w:val="single" w:sz="2" w:space="0" w:color="000000"/>
              <w:right w:val="single" w:sz="2" w:space="0" w:color="000000"/>
            </w:tcBorders>
            <w:noWrap/>
            <w:vAlign w:val="bottom"/>
            <w:hideMark/>
          </w:tcPr>
          <w:p w14:paraId="248CA971" w14:textId="77777777" w:rsidR="00BB7C56" w:rsidRPr="00BB7C56" w:rsidRDefault="00BB7C56" w:rsidP="00BB7C56">
            <w:pPr>
              <w:spacing w:after="0" w:line="240" w:lineRule="auto"/>
              <w:jc w:val="center"/>
              <w:rPr>
                <w:rFonts w:ascii="Gisha" w:eastAsia="Times New Roman" w:hAnsi="Gisha" w:cs="Gisha"/>
                <w:color w:val="1F4E79"/>
                <w:lang w:eastAsia="es-CO"/>
              </w:rPr>
            </w:pPr>
            <w:r w:rsidRPr="00BB7C56">
              <w:rPr>
                <w:rFonts w:ascii="Gisha" w:eastAsia="Times New Roman" w:hAnsi="Gisha" w:cs="Gisha"/>
                <w:color w:val="1F4E79"/>
                <w:lang w:eastAsia="es-CO"/>
              </w:rPr>
              <w:t>01/10/2026 - 22/12/2026</w:t>
            </w:r>
          </w:p>
        </w:tc>
      </w:tr>
    </w:tbl>
    <w:p w14:paraId="003D1428" w14:textId="77777777" w:rsidR="00BB7C56" w:rsidRPr="00BB7C56" w:rsidRDefault="00BB7C56" w:rsidP="00BB7C56">
      <w:pPr>
        <w:spacing w:after="0" w:line="240" w:lineRule="auto"/>
        <w:rPr>
          <w:rFonts w:ascii="Gisha" w:hAnsi="Gisha" w:cs="Gisha"/>
          <w:b/>
          <w:color w:val="1F4E79"/>
          <w:sz w:val="24"/>
          <w:szCs w:val="24"/>
          <w:highlight w:val="yellow"/>
          <w:lang w:val="es-ES"/>
        </w:rPr>
      </w:pPr>
    </w:p>
    <w:p w14:paraId="423AE0CD" w14:textId="77777777" w:rsidR="00BB7C56" w:rsidRPr="00BB7C56" w:rsidRDefault="00BB7C56" w:rsidP="00BB7C56">
      <w:pPr>
        <w:spacing w:after="0"/>
        <w:jc w:val="center"/>
        <w:rPr>
          <w:rFonts w:ascii="Gisha" w:eastAsia="Courier New" w:hAnsi="Gisha" w:cs="Gisha"/>
          <w:b/>
          <w:color w:val="E7179D"/>
          <w:sz w:val="24"/>
          <w:szCs w:val="24"/>
          <w:lang w:val="es-ES"/>
        </w:rPr>
      </w:pPr>
      <w:r w:rsidRPr="00BB7C56">
        <w:rPr>
          <w:rFonts w:ascii="Gisha" w:eastAsia="Courier New" w:hAnsi="Gisha" w:cs="Gisha"/>
          <w:b/>
          <w:color w:val="E7179D"/>
          <w:sz w:val="24"/>
          <w:szCs w:val="24"/>
          <w:lang w:val="es-ES"/>
        </w:rPr>
        <w:t>NO INCLUYE FEE BANCARIO</w:t>
      </w:r>
    </w:p>
    <w:p w14:paraId="67CF00FF" w14:textId="77777777" w:rsidR="00BB7C56" w:rsidRPr="00BB7C56" w:rsidRDefault="00BB7C56" w:rsidP="00BB7C56">
      <w:pPr>
        <w:spacing w:after="0"/>
        <w:jc w:val="center"/>
        <w:rPr>
          <w:rFonts w:ascii="Gisha" w:eastAsia="Courier New" w:hAnsi="Gisha" w:cs="Gisha"/>
          <w:b/>
          <w:color w:val="E7179D"/>
          <w:sz w:val="24"/>
          <w:szCs w:val="24"/>
          <w:lang w:val="es-ES"/>
        </w:rPr>
      </w:pPr>
      <w:r w:rsidRPr="00BB7C56">
        <w:rPr>
          <w:rFonts w:ascii="Gisha" w:eastAsia="Courier New" w:hAnsi="Gisha" w:cs="Gisha"/>
          <w:b/>
          <w:color w:val="E7179D"/>
          <w:sz w:val="24"/>
          <w:szCs w:val="24"/>
          <w:lang w:val="es-ES"/>
        </w:rPr>
        <w:t xml:space="preserve">TARIFAS SUJETAS A CAMBIOS Y DISPONIBILIDAD </w:t>
      </w:r>
    </w:p>
    <w:p w14:paraId="0B662DC7" w14:textId="77777777" w:rsidR="00BB7C56" w:rsidRPr="00BB7C56" w:rsidRDefault="00BB7C56" w:rsidP="00BB7C56">
      <w:pPr>
        <w:spacing w:after="0"/>
        <w:jc w:val="center"/>
        <w:rPr>
          <w:rFonts w:ascii="Gisha" w:eastAsia="Courier New" w:hAnsi="Gisha" w:cs="Gisha"/>
          <w:b/>
          <w:color w:val="E7179D"/>
          <w:sz w:val="24"/>
          <w:szCs w:val="24"/>
          <w:lang w:val="es-ES"/>
        </w:rPr>
      </w:pPr>
      <w:r w:rsidRPr="00BB7C56">
        <w:rPr>
          <w:rFonts w:ascii="Gisha" w:eastAsia="Courier New" w:hAnsi="Gisha" w:cs="Gisha"/>
          <w:b/>
          <w:color w:val="E7179D"/>
          <w:sz w:val="24"/>
          <w:szCs w:val="24"/>
          <w:lang w:val="es-ES"/>
        </w:rPr>
        <w:t>**</w:t>
      </w:r>
      <w:r w:rsidRPr="00BB7C56">
        <w:rPr>
          <w:rFonts w:ascii="Gisha" w:eastAsia="Courier New" w:hAnsi="Gisha" w:cs="Gisha"/>
          <w:b/>
          <w:color w:val="E7179D"/>
          <w:sz w:val="24"/>
          <w:szCs w:val="24"/>
          <w:highlight w:val="yellow"/>
          <w:lang w:val="es-ES"/>
        </w:rPr>
        <w:t>Tarifas no aplican para estas fechas: 13 al 18 FEB / 2 al 6 ABR**</w:t>
      </w:r>
    </w:p>
    <w:p w14:paraId="69F6D76C" w14:textId="77777777" w:rsidR="00BB7C56" w:rsidRPr="00BB7C56" w:rsidRDefault="00BB7C56" w:rsidP="00BB7C56">
      <w:pPr>
        <w:rPr>
          <w:rFonts w:ascii="Gisha" w:hAnsi="Gisha" w:cs="Gisha"/>
          <w:b/>
          <w:color w:val="1F4E79"/>
          <w:sz w:val="24"/>
          <w:szCs w:val="24"/>
          <w:lang w:val="es-ES"/>
        </w:rPr>
      </w:pPr>
      <w:r w:rsidRPr="00BB7C56">
        <w:rPr>
          <w:rFonts w:ascii="Gisha" w:hAnsi="Gisha" w:cs="Gisha"/>
          <w:b/>
          <w:color w:val="1F4E79"/>
          <w:sz w:val="24"/>
          <w:szCs w:val="24"/>
          <w:lang w:val="es-ES"/>
        </w:rPr>
        <w:t xml:space="preserve">INCLUYE: </w:t>
      </w:r>
    </w:p>
    <w:p w14:paraId="3DB349EA" w14:textId="77777777" w:rsidR="00BB7C56" w:rsidRPr="00BB7C56" w:rsidRDefault="00BB7C56" w:rsidP="00BB7C56">
      <w:pPr>
        <w:numPr>
          <w:ilvl w:val="0"/>
          <w:numId w:val="1"/>
        </w:numPr>
        <w:spacing w:after="0" w:line="276" w:lineRule="auto"/>
        <w:contextualSpacing/>
        <w:rPr>
          <w:rFonts w:ascii="Gisha" w:hAnsi="Gisha" w:cs="Gisha"/>
          <w:color w:val="1F4E79"/>
          <w:sz w:val="24"/>
          <w:lang w:val="es-ES"/>
        </w:rPr>
      </w:pPr>
      <w:r w:rsidRPr="00BB7C56">
        <w:rPr>
          <w:rFonts w:ascii="Gisha" w:hAnsi="Gisha" w:cs="Gisha"/>
          <w:color w:val="1F4E79"/>
          <w:sz w:val="24"/>
          <w:lang w:val="es-ES"/>
        </w:rPr>
        <w:t xml:space="preserve">Traslados IN/OUT (regulares). </w:t>
      </w:r>
    </w:p>
    <w:p w14:paraId="22275D44" w14:textId="77777777" w:rsidR="00BB7C56" w:rsidRPr="00BB7C56" w:rsidRDefault="00BB7C56" w:rsidP="00BB7C56">
      <w:pPr>
        <w:numPr>
          <w:ilvl w:val="0"/>
          <w:numId w:val="1"/>
        </w:numPr>
        <w:spacing w:after="0" w:line="276" w:lineRule="auto"/>
        <w:contextualSpacing/>
        <w:rPr>
          <w:rFonts w:ascii="Gisha" w:hAnsi="Gisha" w:cs="Gisha"/>
          <w:color w:val="1F4E79"/>
          <w:sz w:val="24"/>
          <w:lang w:val="es-ES"/>
        </w:rPr>
      </w:pPr>
      <w:r w:rsidRPr="00BB7C56">
        <w:rPr>
          <w:rFonts w:ascii="Gisha" w:hAnsi="Gisha" w:cs="Gisha"/>
          <w:color w:val="1F4E79"/>
          <w:sz w:val="24"/>
          <w:lang w:val="es-ES"/>
        </w:rPr>
        <w:t xml:space="preserve">Alojamiento en hotel seleccionado con desayuno. </w:t>
      </w:r>
    </w:p>
    <w:p w14:paraId="5B31C993" w14:textId="77777777" w:rsidR="00BB7C56" w:rsidRPr="00BB7C56" w:rsidRDefault="00BB7C56" w:rsidP="00BB7C56">
      <w:pPr>
        <w:numPr>
          <w:ilvl w:val="0"/>
          <w:numId w:val="1"/>
        </w:numPr>
        <w:spacing w:after="0" w:line="276" w:lineRule="auto"/>
        <w:contextualSpacing/>
        <w:rPr>
          <w:rFonts w:ascii="Gisha" w:hAnsi="Gisha" w:cs="Gisha"/>
          <w:color w:val="1F4E79"/>
          <w:sz w:val="24"/>
          <w:lang w:val="es-ES"/>
        </w:rPr>
      </w:pPr>
      <w:r w:rsidRPr="00BB7C56">
        <w:rPr>
          <w:rFonts w:ascii="Gisha" w:hAnsi="Gisha" w:cs="Gisha"/>
          <w:color w:val="1F4E79"/>
          <w:sz w:val="24"/>
          <w:lang w:val="es-ES"/>
        </w:rPr>
        <w:t xml:space="preserve">Excursiones en servicio Regulares: </w:t>
      </w:r>
    </w:p>
    <w:p w14:paraId="200EFE5F" w14:textId="77777777" w:rsidR="00BB7C56" w:rsidRPr="00BB7C56" w:rsidRDefault="00BB7C56" w:rsidP="00BB7C56">
      <w:pPr>
        <w:numPr>
          <w:ilvl w:val="0"/>
          <w:numId w:val="8"/>
        </w:numPr>
        <w:spacing w:after="0" w:line="276" w:lineRule="auto"/>
        <w:contextualSpacing/>
        <w:rPr>
          <w:rFonts w:ascii="Gisha" w:hAnsi="Gisha" w:cs="Gisha"/>
          <w:color w:val="1F4E79"/>
          <w:sz w:val="24"/>
          <w:lang w:val="es-ES"/>
        </w:rPr>
      </w:pPr>
      <w:r w:rsidRPr="00BB7C56">
        <w:rPr>
          <w:rFonts w:ascii="Gisha" w:hAnsi="Gisha" w:cs="Gisha"/>
          <w:color w:val="1F4E79"/>
          <w:sz w:val="24"/>
          <w:lang w:val="es-ES"/>
        </w:rPr>
        <w:t xml:space="preserve">City Tour BUE  </w:t>
      </w:r>
    </w:p>
    <w:p w14:paraId="7A41408D" w14:textId="77777777" w:rsidR="00BB7C56" w:rsidRPr="00BB7C56" w:rsidRDefault="00BB7C56" w:rsidP="00BB7C56">
      <w:pPr>
        <w:numPr>
          <w:ilvl w:val="0"/>
          <w:numId w:val="8"/>
        </w:numPr>
        <w:spacing w:after="0" w:line="276" w:lineRule="auto"/>
        <w:contextualSpacing/>
        <w:rPr>
          <w:rFonts w:ascii="Gisha" w:hAnsi="Gisha" w:cs="Gisha"/>
          <w:color w:val="1F4E79"/>
          <w:sz w:val="24"/>
          <w:lang w:val="es-ES"/>
        </w:rPr>
      </w:pPr>
      <w:r w:rsidRPr="00BB7C56">
        <w:rPr>
          <w:rFonts w:ascii="Gisha" w:hAnsi="Gisha" w:cs="Gisha"/>
          <w:color w:val="1F4E79"/>
          <w:sz w:val="24"/>
          <w:lang w:val="es-ES"/>
        </w:rPr>
        <w:t xml:space="preserve">Glaciar Perito Moreno </w:t>
      </w:r>
    </w:p>
    <w:p w14:paraId="34564A59" w14:textId="77777777" w:rsidR="00BB7C56" w:rsidRPr="00BB7C56" w:rsidRDefault="00BB7C56" w:rsidP="00BB7C56">
      <w:pPr>
        <w:numPr>
          <w:ilvl w:val="0"/>
          <w:numId w:val="8"/>
        </w:numPr>
        <w:spacing w:after="0" w:line="276" w:lineRule="auto"/>
        <w:contextualSpacing/>
        <w:rPr>
          <w:rFonts w:ascii="Gisha" w:hAnsi="Gisha" w:cs="Gisha"/>
          <w:color w:val="1F4E79"/>
          <w:sz w:val="24"/>
          <w:lang w:val="es-ES"/>
        </w:rPr>
      </w:pPr>
      <w:r w:rsidRPr="00BB7C56">
        <w:rPr>
          <w:rFonts w:ascii="Gisha" w:hAnsi="Gisha" w:cs="Gisha"/>
          <w:color w:val="1F4E79"/>
          <w:sz w:val="24"/>
          <w:lang w:val="es-ES"/>
        </w:rPr>
        <w:t xml:space="preserve">Cataratas Argentinas y Brasileras IGR </w:t>
      </w:r>
    </w:p>
    <w:p w14:paraId="6D6F0C2D" w14:textId="77777777" w:rsidR="00BB7C56" w:rsidRPr="00BB7C56" w:rsidRDefault="00BB7C56" w:rsidP="00BB7C56">
      <w:pPr>
        <w:numPr>
          <w:ilvl w:val="0"/>
          <w:numId w:val="1"/>
        </w:numPr>
        <w:spacing w:after="0" w:line="240" w:lineRule="auto"/>
        <w:rPr>
          <w:rFonts w:ascii="Gisha" w:hAnsi="Gisha" w:cs="Gisha"/>
          <w:b/>
          <w:color w:val="1F4E79"/>
          <w:sz w:val="24"/>
          <w:szCs w:val="24"/>
          <w:lang w:val="es-ES_tradnl"/>
        </w:rPr>
      </w:pPr>
      <w:r w:rsidRPr="00BB7C56">
        <w:rPr>
          <w:rFonts w:ascii="Gisha" w:hAnsi="Gisha" w:cs="Gisha"/>
          <w:color w:val="1F4E79"/>
          <w:sz w:val="24"/>
          <w:lang w:val="es-ES"/>
        </w:rPr>
        <w:lastRenderedPageBreak/>
        <w:t>Ingresos a Parques Nacionales.</w:t>
      </w:r>
    </w:p>
    <w:p w14:paraId="5832FE00" w14:textId="77777777" w:rsidR="00BB7C56" w:rsidRPr="00BB7C56" w:rsidRDefault="00BB7C56" w:rsidP="00BB7C56">
      <w:pPr>
        <w:numPr>
          <w:ilvl w:val="0"/>
          <w:numId w:val="1"/>
        </w:numPr>
        <w:spacing w:after="0" w:line="240" w:lineRule="auto"/>
        <w:rPr>
          <w:rFonts w:ascii="Gisha" w:hAnsi="Gisha" w:cs="Gisha"/>
          <w:b/>
          <w:color w:val="1F4E79"/>
          <w:sz w:val="24"/>
          <w:szCs w:val="24"/>
          <w:lang w:val="es-ES_tradnl"/>
        </w:rPr>
      </w:pPr>
      <w:r w:rsidRPr="00BB7C56">
        <w:rPr>
          <w:rFonts w:ascii="Gisha" w:hAnsi="Gisha" w:cs="Gisha"/>
          <w:color w:val="1F4E79"/>
          <w:sz w:val="24"/>
          <w:lang w:val="es-ES"/>
        </w:rPr>
        <w:t>Desayunos diarios</w:t>
      </w:r>
    </w:p>
    <w:p w14:paraId="37473652" w14:textId="77777777" w:rsidR="00BB7C56" w:rsidRPr="00BB7C56" w:rsidRDefault="00BB7C56" w:rsidP="00BB7C56">
      <w:pPr>
        <w:spacing w:after="0" w:line="276" w:lineRule="auto"/>
        <w:ind w:left="360"/>
        <w:contextualSpacing/>
        <w:rPr>
          <w:rFonts w:ascii="Gisha" w:hAnsi="Gisha" w:cs="Gisha"/>
          <w:color w:val="1F4E79"/>
          <w:sz w:val="24"/>
          <w:lang w:val="es-ES"/>
        </w:rPr>
      </w:pPr>
    </w:p>
    <w:p w14:paraId="41FBA5FB" w14:textId="77777777" w:rsidR="00BB7C56" w:rsidRPr="00BB7C56" w:rsidRDefault="00BB7C56" w:rsidP="00BB7C56">
      <w:pPr>
        <w:spacing w:after="0"/>
        <w:rPr>
          <w:rFonts w:ascii="Gisha" w:hAnsi="Gisha" w:cs="Gisha"/>
          <w:b/>
          <w:bCs/>
          <w:color w:val="1F4E79"/>
          <w:sz w:val="24"/>
          <w:szCs w:val="24"/>
          <w:lang w:val="es-ES"/>
        </w:rPr>
      </w:pPr>
      <w:r w:rsidRPr="00BB7C56">
        <w:rPr>
          <w:rFonts w:ascii="Gisha" w:hAnsi="Gisha" w:cs="Gisha"/>
          <w:b/>
          <w:bCs/>
          <w:color w:val="1F4E79"/>
          <w:sz w:val="24"/>
          <w:szCs w:val="24"/>
          <w:lang w:val="es-ES"/>
        </w:rPr>
        <w:t>EL PLAN NO INCLUYE:</w:t>
      </w:r>
    </w:p>
    <w:p w14:paraId="6E1B5EE1" w14:textId="77777777" w:rsidR="00BB7C56" w:rsidRPr="00BB7C56" w:rsidRDefault="00BB7C56" w:rsidP="00BB7C56">
      <w:pPr>
        <w:numPr>
          <w:ilvl w:val="0"/>
          <w:numId w:val="2"/>
        </w:numPr>
        <w:spacing w:after="0" w:line="240" w:lineRule="auto"/>
        <w:contextualSpacing/>
        <w:rPr>
          <w:rFonts w:ascii="Gisha" w:hAnsi="Gisha" w:cs="Gisha"/>
          <w:color w:val="1F4E79"/>
          <w:sz w:val="24"/>
          <w:szCs w:val="24"/>
          <w:lang w:val="es-ES"/>
        </w:rPr>
      </w:pPr>
      <w:r w:rsidRPr="00BB7C56">
        <w:rPr>
          <w:rFonts w:ascii="Gisha" w:hAnsi="Gisha" w:cs="Gisha"/>
          <w:color w:val="1F4E79"/>
          <w:sz w:val="24"/>
          <w:szCs w:val="24"/>
          <w:lang w:val="es-ES"/>
        </w:rPr>
        <w:t xml:space="preserve">Ningún Tiquete aéreo, </w:t>
      </w:r>
      <w:r w:rsidRPr="00BB7C56">
        <w:rPr>
          <w:rFonts w:ascii="Gisha" w:hAnsi="Gisha" w:cs="Gisha"/>
          <w:color w:val="1F4E79"/>
          <w:sz w:val="24"/>
          <w:szCs w:val="24"/>
          <w:lang w:val="es-ES_tradnl"/>
        </w:rPr>
        <w:t>Impuestos de Salida de cada país.</w:t>
      </w:r>
    </w:p>
    <w:p w14:paraId="2B13CFA2" w14:textId="77777777" w:rsidR="00BB7C56" w:rsidRPr="00BB7C56" w:rsidRDefault="00BB7C56" w:rsidP="00BB7C56">
      <w:pPr>
        <w:numPr>
          <w:ilvl w:val="0"/>
          <w:numId w:val="2"/>
        </w:numPr>
        <w:spacing w:after="0" w:line="240" w:lineRule="auto"/>
        <w:contextualSpacing/>
        <w:rPr>
          <w:rFonts w:ascii="Gisha" w:hAnsi="Gisha" w:cs="Gisha"/>
          <w:color w:val="1F4E79"/>
          <w:sz w:val="24"/>
          <w:szCs w:val="24"/>
          <w:lang w:val="es-ES"/>
        </w:rPr>
      </w:pPr>
      <w:r w:rsidRPr="00BB7C56">
        <w:rPr>
          <w:rFonts w:ascii="Gisha" w:hAnsi="Gisha" w:cs="Gisha"/>
          <w:color w:val="1F4E79"/>
          <w:sz w:val="24"/>
          <w:szCs w:val="24"/>
          <w:lang w:val="es-ES"/>
        </w:rPr>
        <w:t xml:space="preserve">Fee bancario sobre la porción terrestre. </w:t>
      </w:r>
    </w:p>
    <w:p w14:paraId="321130ED" w14:textId="77777777" w:rsidR="00BB7C56" w:rsidRPr="00BB7C56" w:rsidRDefault="00BB7C56" w:rsidP="00BB7C56">
      <w:pPr>
        <w:numPr>
          <w:ilvl w:val="0"/>
          <w:numId w:val="2"/>
        </w:numPr>
        <w:spacing w:after="0" w:line="240" w:lineRule="auto"/>
        <w:contextualSpacing/>
        <w:rPr>
          <w:rFonts w:ascii="Gisha" w:hAnsi="Gisha" w:cs="Gisha"/>
          <w:color w:val="1F4E79"/>
          <w:sz w:val="24"/>
          <w:szCs w:val="24"/>
          <w:lang w:val="es-ES"/>
        </w:rPr>
      </w:pPr>
      <w:r w:rsidRPr="00BB7C56">
        <w:rPr>
          <w:rFonts w:ascii="Gisha" w:hAnsi="Gisha" w:cs="Gisha"/>
          <w:color w:val="1F4E79"/>
          <w:sz w:val="24"/>
          <w:szCs w:val="24"/>
          <w:lang w:val="es-ES"/>
        </w:rPr>
        <w:t>Gastos no especificados en el programa.</w:t>
      </w:r>
    </w:p>
    <w:p w14:paraId="588EBAFB" w14:textId="77777777" w:rsidR="00BB7C56" w:rsidRPr="00BB7C56" w:rsidRDefault="00BB7C56" w:rsidP="00BB7C56">
      <w:pPr>
        <w:numPr>
          <w:ilvl w:val="0"/>
          <w:numId w:val="2"/>
        </w:numPr>
        <w:spacing w:after="0" w:line="240" w:lineRule="auto"/>
        <w:contextualSpacing/>
        <w:rPr>
          <w:rFonts w:ascii="Gisha" w:hAnsi="Gisha" w:cs="Gisha"/>
          <w:color w:val="1F4E79"/>
          <w:sz w:val="24"/>
          <w:szCs w:val="24"/>
          <w:lang w:val="es-ES"/>
        </w:rPr>
      </w:pPr>
      <w:r w:rsidRPr="00BB7C56">
        <w:rPr>
          <w:rFonts w:ascii="Gisha" w:hAnsi="Gisha" w:cs="Gisha"/>
          <w:color w:val="1F4E79"/>
          <w:sz w:val="24"/>
          <w:szCs w:val="24"/>
          <w:lang w:val="es-ES"/>
        </w:rPr>
        <w:t>Tarjeta de asistencia médica.</w:t>
      </w:r>
    </w:p>
    <w:p w14:paraId="76A80293" w14:textId="77777777" w:rsidR="00BB7C56" w:rsidRPr="00BB7C56" w:rsidRDefault="00BB7C56" w:rsidP="00BB7C56">
      <w:pPr>
        <w:numPr>
          <w:ilvl w:val="0"/>
          <w:numId w:val="2"/>
        </w:numPr>
        <w:spacing w:after="0" w:line="240" w:lineRule="auto"/>
        <w:contextualSpacing/>
        <w:rPr>
          <w:rFonts w:ascii="Gisha" w:hAnsi="Gisha" w:cs="Gisha"/>
          <w:color w:val="1F4E79"/>
          <w:sz w:val="24"/>
          <w:szCs w:val="24"/>
          <w:lang w:val="es-ES"/>
        </w:rPr>
      </w:pPr>
      <w:r w:rsidRPr="00BB7C56">
        <w:rPr>
          <w:rFonts w:ascii="Gisha" w:hAnsi="Gisha" w:cs="Gisha"/>
          <w:color w:val="1F4E79"/>
          <w:sz w:val="24"/>
          <w:szCs w:val="24"/>
          <w:lang w:val="es-ES"/>
        </w:rPr>
        <w:t>Propinas.</w:t>
      </w:r>
    </w:p>
    <w:p w14:paraId="2677C7FA" w14:textId="77777777" w:rsidR="00BB7C56" w:rsidRPr="00BB7C56" w:rsidRDefault="00BB7C56" w:rsidP="00BB7C56">
      <w:pPr>
        <w:numPr>
          <w:ilvl w:val="0"/>
          <w:numId w:val="2"/>
        </w:numPr>
        <w:spacing w:after="0" w:line="240" w:lineRule="auto"/>
        <w:contextualSpacing/>
        <w:rPr>
          <w:rFonts w:ascii="Gisha" w:hAnsi="Gisha" w:cs="Gisha"/>
          <w:color w:val="1F4E79"/>
          <w:sz w:val="24"/>
          <w:szCs w:val="24"/>
          <w:lang w:val="es-ES"/>
        </w:rPr>
      </w:pPr>
      <w:r w:rsidRPr="00BB7C56">
        <w:rPr>
          <w:rFonts w:ascii="Gisha" w:hAnsi="Gisha" w:cs="Gisha"/>
          <w:color w:val="1F4E79"/>
          <w:sz w:val="24"/>
          <w:szCs w:val="24"/>
          <w:lang w:val="es-ES"/>
        </w:rPr>
        <w:t xml:space="preserve">Actividades o excursiones no mencionadas. </w:t>
      </w:r>
    </w:p>
    <w:p w14:paraId="5C3F7DFD" w14:textId="77777777" w:rsidR="00BB7C56" w:rsidRPr="00BB7C56" w:rsidRDefault="00BB7C56" w:rsidP="00BB7C56">
      <w:pPr>
        <w:numPr>
          <w:ilvl w:val="0"/>
          <w:numId w:val="2"/>
        </w:numPr>
        <w:spacing w:after="0" w:line="240" w:lineRule="auto"/>
        <w:contextualSpacing/>
        <w:rPr>
          <w:rFonts w:ascii="Gisha" w:hAnsi="Gisha" w:cs="Gisha"/>
          <w:color w:val="1F4E79"/>
          <w:sz w:val="24"/>
          <w:szCs w:val="24"/>
          <w:lang w:val="es-ES"/>
        </w:rPr>
      </w:pPr>
      <w:r w:rsidRPr="00BB7C56">
        <w:rPr>
          <w:rFonts w:ascii="Gisha" w:hAnsi="Gisha" w:cs="Gisha"/>
          <w:color w:val="1F4E79"/>
          <w:sz w:val="24"/>
          <w:szCs w:val="24"/>
          <w:lang w:val="es-ES"/>
        </w:rPr>
        <w:t>Impuesto Buenos Aires (pago directo en destino)</w:t>
      </w:r>
    </w:p>
    <w:p w14:paraId="0AD12748" w14:textId="77777777" w:rsidR="00BB7C56" w:rsidRPr="00BB7C56" w:rsidRDefault="00BB7C56" w:rsidP="00BB7C56">
      <w:pPr>
        <w:rPr>
          <w:lang w:val="es-ES"/>
        </w:rPr>
      </w:pPr>
    </w:p>
    <w:p w14:paraId="14DCBCDE" w14:textId="77777777" w:rsidR="00BB7C56" w:rsidRPr="00BB7C56" w:rsidRDefault="00BB7C56" w:rsidP="00BB7C56">
      <w:pPr>
        <w:rPr>
          <w:rFonts w:ascii="Gisha" w:hAnsi="Gisha" w:cs="Gisha"/>
          <w:b/>
          <w:color w:val="1F4E79"/>
          <w:sz w:val="24"/>
          <w:szCs w:val="24"/>
          <w:lang w:val="es-ES"/>
        </w:rPr>
      </w:pPr>
      <w:r w:rsidRPr="00BB7C56">
        <w:rPr>
          <w:rFonts w:ascii="Gisha" w:hAnsi="Gisha" w:cs="Gisha"/>
          <w:b/>
          <w:color w:val="1F4E79"/>
          <w:sz w:val="24"/>
          <w:szCs w:val="24"/>
          <w:lang w:val="es-ES"/>
        </w:rPr>
        <w:t>NOTAS IMPORTANTES.</w:t>
      </w:r>
    </w:p>
    <w:p w14:paraId="73463D9A" w14:textId="77777777" w:rsidR="00BB7C56" w:rsidRPr="00BB7C56" w:rsidRDefault="00BB7C56" w:rsidP="00BB7C56">
      <w:pPr>
        <w:numPr>
          <w:ilvl w:val="0"/>
          <w:numId w:val="3"/>
        </w:numPr>
        <w:spacing w:after="0" w:line="240" w:lineRule="auto"/>
        <w:ind w:left="1004"/>
        <w:contextualSpacing/>
        <w:jc w:val="both"/>
        <w:rPr>
          <w:rFonts w:ascii="Gisha" w:hAnsi="Gisha" w:cs="Gisha"/>
          <w:color w:val="1F4E79"/>
          <w:sz w:val="24"/>
          <w:szCs w:val="24"/>
          <w:lang w:val="es-ES_tradnl"/>
        </w:rPr>
      </w:pPr>
      <w:r w:rsidRPr="00BB7C56">
        <w:rPr>
          <w:rFonts w:ascii="Gisha" w:hAnsi="Gisha" w:cs="Gisha"/>
          <w:color w:val="1F4E79"/>
          <w:sz w:val="24"/>
          <w:szCs w:val="24"/>
          <w:lang w:val="es-ES_tradnl"/>
        </w:rPr>
        <w:t xml:space="preserve">El orden de los itinerarios puede cambiar sin previo aviso </w:t>
      </w:r>
    </w:p>
    <w:p w14:paraId="68B63C8C" w14:textId="77777777" w:rsidR="00BB7C56" w:rsidRPr="00BB7C56" w:rsidRDefault="00BB7C56" w:rsidP="00BB7C56">
      <w:pPr>
        <w:numPr>
          <w:ilvl w:val="0"/>
          <w:numId w:val="3"/>
        </w:numPr>
        <w:spacing w:after="0" w:line="240" w:lineRule="auto"/>
        <w:ind w:left="1004"/>
        <w:contextualSpacing/>
        <w:jc w:val="both"/>
        <w:rPr>
          <w:rFonts w:ascii="Gisha" w:hAnsi="Gisha" w:cs="Gisha"/>
          <w:color w:val="1F4E79"/>
          <w:sz w:val="24"/>
          <w:szCs w:val="24"/>
          <w:lang w:val="es-ES_tradnl"/>
        </w:rPr>
      </w:pPr>
      <w:r w:rsidRPr="00BB7C56">
        <w:rPr>
          <w:rFonts w:ascii="Gisha" w:hAnsi="Gisha" w:cs="Gisha"/>
          <w:color w:val="1F4E79"/>
          <w:sz w:val="24"/>
          <w:szCs w:val="24"/>
          <w:lang w:val="es-ES_tradnl"/>
        </w:rPr>
        <w:t xml:space="preserve">Los pasajeros deberán presentar el pasaporte en el momento de reservar y alojarse para ser exonerados del IVA </w:t>
      </w:r>
    </w:p>
    <w:p w14:paraId="323DAD96" w14:textId="77777777" w:rsidR="00BB7C56" w:rsidRPr="00BB7C56" w:rsidRDefault="00BB7C56" w:rsidP="00BB7C56">
      <w:pPr>
        <w:numPr>
          <w:ilvl w:val="0"/>
          <w:numId w:val="3"/>
        </w:numPr>
        <w:spacing w:after="200" w:line="276" w:lineRule="auto"/>
        <w:ind w:left="1004"/>
        <w:contextualSpacing/>
        <w:rPr>
          <w:rFonts w:ascii="Gisha" w:hAnsi="Gisha" w:cs="Gisha"/>
          <w:b/>
          <w:bCs/>
          <w:color w:val="1F4E79"/>
          <w:sz w:val="24"/>
          <w:szCs w:val="24"/>
          <w:shd w:val="clear" w:color="auto" w:fill="FFFFFF"/>
          <w:lang w:val="es-ES"/>
        </w:rPr>
      </w:pPr>
      <w:r w:rsidRPr="00BB7C56">
        <w:rPr>
          <w:rFonts w:ascii="Gisha" w:hAnsi="Gisha" w:cs="Gisha"/>
          <w:color w:val="1F4E79"/>
          <w:sz w:val="24"/>
          <w:szCs w:val="24"/>
          <w:lang w:val="es-ES"/>
        </w:rPr>
        <w:t>Los traslados aeropuerto – hotel – aeropuerto para la salida y el ingreso de los vuelos internos son liquidados para el Aeroparque, si se requiere cambio al Ezeiza (aeropuerto internacional) se debe solicitar el valor de suplemento.</w:t>
      </w:r>
    </w:p>
    <w:p w14:paraId="3E44270D" w14:textId="77777777" w:rsidR="00BB7C56" w:rsidRPr="00BB7C56" w:rsidRDefault="00BB7C56" w:rsidP="00BB7C56">
      <w:pPr>
        <w:spacing w:after="200" w:line="276" w:lineRule="auto"/>
        <w:contextualSpacing/>
        <w:rPr>
          <w:rFonts w:ascii="Gisha" w:hAnsi="Gisha" w:cs="Gisha"/>
          <w:b/>
          <w:bCs/>
          <w:color w:val="1F4E79"/>
          <w:sz w:val="24"/>
          <w:szCs w:val="24"/>
          <w:shd w:val="clear" w:color="auto" w:fill="FFFFFF"/>
        </w:rPr>
      </w:pPr>
    </w:p>
    <w:p w14:paraId="13DD5BA8" w14:textId="77777777" w:rsidR="005E7210" w:rsidRPr="00BB7C56" w:rsidRDefault="005E7210" w:rsidP="00BB7C56">
      <w:pPr>
        <w:spacing w:after="0" w:line="240" w:lineRule="auto"/>
        <w:rPr>
          <w:rFonts w:ascii="Gisha" w:hAnsi="Gisha" w:cs="Gisha"/>
          <w:b/>
          <w:color w:val="1F497D"/>
          <w:sz w:val="24"/>
          <w:szCs w:val="24"/>
          <w:lang w:val="es-ES"/>
        </w:rPr>
      </w:pPr>
    </w:p>
    <w:p w14:paraId="2E11FAAC" w14:textId="77777777" w:rsidR="005E7210" w:rsidRPr="005E7210" w:rsidRDefault="005E7210" w:rsidP="005E7210">
      <w:pPr>
        <w:rPr>
          <w:lang w:val="es-ES"/>
        </w:rPr>
      </w:pPr>
    </w:p>
    <w:p w14:paraId="33F1E204" w14:textId="3B0B5463" w:rsidR="00F07E1F" w:rsidRPr="005E7210" w:rsidRDefault="00F07E1F" w:rsidP="005E7210">
      <w:pPr>
        <w:rPr>
          <w:lang w:val="es-ES"/>
        </w:rPr>
      </w:pPr>
    </w:p>
    <w:sectPr w:rsidR="00F07E1F" w:rsidRPr="005E7210" w:rsidSect="00F07E1F">
      <w:headerReference w:type="even" r:id="rId8"/>
      <w:headerReference w:type="default" r:id="rId9"/>
      <w:footerReference w:type="default" r:id="rId10"/>
      <w:headerReference w:type="first" r:id="rId11"/>
      <w:pgSz w:w="12240" w:h="15840"/>
      <w:pgMar w:top="1417" w:right="1701" w:bottom="1417"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290E0" w14:textId="77777777" w:rsidR="00B953AF" w:rsidRDefault="00B953AF" w:rsidP="00BF4CFA">
      <w:pPr>
        <w:spacing w:after="0" w:line="240" w:lineRule="auto"/>
      </w:pPr>
      <w:r>
        <w:separator/>
      </w:r>
    </w:p>
  </w:endnote>
  <w:endnote w:type="continuationSeparator" w:id="0">
    <w:p w14:paraId="1811F135" w14:textId="77777777" w:rsidR="00B953AF" w:rsidRDefault="00B953AF" w:rsidP="00BF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isha">
    <w:charset w:val="B1"/>
    <w:family w:val="swiss"/>
    <w:pitch w:val="variable"/>
    <w:sig w:usb0="80000807" w:usb1="40000042" w:usb2="00000000" w:usb3="00000000" w:csb0="0000002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3CC1" w14:textId="0AE2C7FF" w:rsidR="00FF2A48" w:rsidRDefault="004E537F">
    <w:pPr>
      <w:pStyle w:val="Piedepgina"/>
    </w:pPr>
    <w:r w:rsidRPr="00FF2A48">
      <w:rPr>
        <w:noProof/>
      </w:rPr>
      <w:drawing>
        <wp:anchor distT="0" distB="0" distL="114300" distR="114300" simplePos="0" relativeHeight="251662336" behindDoc="1" locked="0" layoutInCell="1" allowOverlap="1" wp14:anchorId="309E5349" wp14:editId="0DA72E34">
          <wp:simplePos x="0" y="0"/>
          <wp:positionH relativeFrom="column">
            <wp:posOffset>-1073785</wp:posOffset>
          </wp:positionH>
          <wp:positionV relativeFrom="page">
            <wp:posOffset>8239760</wp:posOffset>
          </wp:positionV>
          <wp:extent cx="7755890" cy="1828800"/>
          <wp:effectExtent l="0" t="0" r="0" b="0"/>
          <wp:wrapTight wrapText="bothSides">
            <wp:wrapPolygon edited="0">
              <wp:start x="0" y="0"/>
              <wp:lineTo x="0" y="21375"/>
              <wp:lineTo x="21540" y="21375"/>
              <wp:lineTo x="21540" y="0"/>
              <wp:lineTo x="0" y="0"/>
            </wp:wrapPolygon>
          </wp:wrapTight>
          <wp:docPr id="2103288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13584" name=""/>
                  <pic:cNvPicPr/>
                </pic:nvPicPr>
                <pic:blipFill>
                  <a:blip r:embed="rId1">
                    <a:extLst>
                      <a:ext uri="{28A0092B-C50C-407E-A947-70E740481C1C}">
                        <a14:useLocalDpi xmlns:a14="http://schemas.microsoft.com/office/drawing/2010/main" val="0"/>
                      </a:ext>
                    </a:extLst>
                  </a:blip>
                  <a:stretch>
                    <a:fillRect/>
                  </a:stretch>
                </pic:blipFill>
                <pic:spPr>
                  <a:xfrm>
                    <a:off x="0" y="0"/>
                    <a:ext cx="7755890" cy="1828800"/>
                  </a:xfrm>
                  <a:prstGeom prst="rect">
                    <a:avLst/>
                  </a:prstGeom>
                </pic:spPr>
              </pic:pic>
            </a:graphicData>
          </a:graphic>
          <wp14:sizeRelH relativeFrom="page">
            <wp14:pctWidth>0</wp14:pctWidth>
          </wp14:sizeRelH>
          <wp14:sizeRelV relativeFrom="page">
            <wp14:pctHeight>0</wp14:pctHeight>
          </wp14:sizeRelV>
        </wp:anchor>
      </w:drawing>
    </w:r>
    <w:r w:rsidR="00F07E1F">
      <w:ptab w:relativeTo="margin" w:alignment="center" w:leader="none"/>
    </w:r>
    <w:r w:rsidR="00FF2A48">
      <w:ptab w:relativeTo="margin"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3C549" w14:textId="77777777" w:rsidR="00B953AF" w:rsidRDefault="00B953AF" w:rsidP="00BF4CFA">
      <w:pPr>
        <w:spacing w:after="0" w:line="240" w:lineRule="auto"/>
      </w:pPr>
      <w:r>
        <w:separator/>
      </w:r>
    </w:p>
  </w:footnote>
  <w:footnote w:type="continuationSeparator" w:id="0">
    <w:p w14:paraId="4D847529" w14:textId="77777777" w:rsidR="00B953AF" w:rsidRDefault="00B953AF" w:rsidP="00BF4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56E8" w14:textId="49565904" w:rsidR="00F07E1F" w:rsidRDefault="00000000">
    <w:pPr>
      <w:pStyle w:val="Encabezado"/>
    </w:pPr>
    <w:r>
      <w:rPr>
        <w:noProof/>
      </w:rPr>
      <w:pict w14:anchorId="10A1C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7" o:spid="_x0000_s1034" type="#_x0000_t75" style="position:absolute;margin-left:0;margin-top:0;width:347pt;height:297pt;z-index:-251650048;mso-position-horizontal:center;mso-position-horizontal-relative:margin;mso-position-vertical:center;mso-position-vertical-relative:margin" o:allowincell="f">
          <v:imagedata r:id="rId1" o:title="imagenes para psot ig  (5)"/>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ED89" w14:textId="307ADC92" w:rsidR="005B6D5D" w:rsidRDefault="005B6D5D" w:rsidP="00FF2A48">
    <w:pPr>
      <w:pStyle w:val="Encabezado"/>
    </w:pPr>
    <w:r w:rsidRPr="00F07E1F">
      <w:rPr>
        <w:noProof/>
      </w:rPr>
      <w:drawing>
        <wp:anchor distT="0" distB="0" distL="114300" distR="114300" simplePos="0" relativeHeight="251669504" behindDoc="1" locked="0" layoutInCell="1" allowOverlap="1" wp14:anchorId="49D3E2A3" wp14:editId="702C547D">
          <wp:simplePos x="0" y="0"/>
          <wp:positionH relativeFrom="page">
            <wp:posOffset>6350</wp:posOffset>
          </wp:positionH>
          <wp:positionV relativeFrom="page">
            <wp:posOffset>-12700</wp:posOffset>
          </wp:positionV>
          <wp:extent cx="2959426" cy="1352550"/>
          <wp:effectExtent l="0" t="0" r="0" b="0"/>
          <wp:wrapTight wrapText="bothSides">
            <wp:wrapPolygon edited="0">
              <wp:start x="0" y="0"/>
              <wp:lineTo x="0" y="21296"/>
              <wp:lineTo x="21415" y="21296"/>
              <wp:lineTo x="21415" y="0"/>
              <wp:lineTo x="0" y="0"/>
            </wp:wrapPolygon>
          </wp:wrapTight>
          <wp:docPr id="764421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srcRect r="52724"/>
                  <a:stretch>
                    <a:fillRect/>
                  </a:stretch>
                </pic:blipFill>
                <pic:spPr bwMode="auto">
                  <a:xfrm>
                    <a:off x="0" y="0"/>
                    <a:ext cx="2961981" cy="13537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E1F">
      <w:rPr>
        <w:noProof/>
      </w:rPr>
      <w:drawing>
        <wp:anchor distT="0" distB="0" distL="114300" distR="114300" simplePos="0" relativeHeight="251670528" behindDoc="0" locked="0" layoutInCell="1" allowOverlap="1" wp14:anchorId="3BDB7418" wp14:editId="176B4453">
          <wp:simplePos x="0" y="0"/>
          <wp:positionH relativeFrom="column">
            <wp:posOffset>4152265</wp:posOffset>
          </wp:positionH>
          <wp:positionV relativeFrom="paragraph">
            <wp:posOffset>-207645</wp:posOffset>
          </wp:positionV>
          <wp:extent cx="2444750" cy="895350"/>
          <wp:effectExtent l="0" t="0" r="0" b="0"/>
          <wp:wrapTopAndBottom/>
          <wp:docPr id="601964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extLst>
                      <a:ext uri="{28A0092B-C50C-407E-A947-70E740481C1C}">
                        <a14:useLocalDpi xmlns:a14="http://schemas.microsoft.com/office/drawing/2010/main" val="0"/>
                      </a:ext>
                    </a:extLst>
                  </a:blip>
                  <a:srcRect l="58541" t="8955" r="92" b="20896"/>
                  <a:stretch>
                    <a:fillRect/>
                  </a:stretch>
                </pic:blipFill>
                <pic:spPr bwMode="auto">
                  <a:xfrm>
                    <a:off x="0" y="0"/>
                    <a:ext cx="2444750" cy="895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1EFFF8" w14:textId="12EBFB1C" w:rsidR="00BF4CFA" w:rsidRPr="00FF2A48" w:rsidRDefault="00000000" w:rsidP="00FF2A48">
    <w:pPr>
      <w:pStyle w:val="Encabezado"/>
    </w:pPr>
    <w:r>
      <w:rPr>
        <w:noProof/>
      </w:rPr>
      <w:pict w14:anchorId="75C8D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8" o:spid="_x0000_s1035" type="#_x0000_t75" style="position:absolute;margin-left:0;margin-top:0;width:347pt;height:297pt;z-index:-251649024;mso-position-horizontal:center;mso-position-horizontal-relative:margin;mso-position-vertical:center;mso-position-vertical-relative:margin" o:allowincell="f">
          <v:imagedata r:id="rId2" o:title="imagenes para psot ig  (5)"/>
          <w10:wrap anchorx="margin" anchory="page"/>
        </v:shape>
      </w:pict>
    </w:r>
    <w:r w:rsidR="00F07E1F">
      <w:ptab w:relativeTo="margin" w:alignment="lef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1210" w14:textId="05A3FBFE" w:rsidR="00F07E1F" w:rsidRDefault="00000000">
    <w:pPr>
      <w:pStyle w:val="Encabezado"/>
    </w:pPr>
    <w:r>
      <w:rPr>
        <w:noProof/>
      </w:rPr>
      <w:pict w14:anchorId="7F06F7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6" o:spid="_x0000_s1033" type="#_x0000_t75" style="position:absolute;margin-left:0;margin-top:0;width:347pt;height:297pt;z-index:-251651072;mso-position-horizontal:center;mso-position-horizontal-relative:margin;mso-position-vertical:center;mso-position-vertical-relative:margin" o:allowincell="f">
          <v:imagedata r:id="rId1" o:title="imagenes para psot ig  (5)"/>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F3633"/>
    <w:multiLevelType w:val="hybridMultilevel"/>
    <w:tmpl w:val="FC18E970"/>
    <w:lvl w:ilvl="0" w:tplc="DA523498">
      <w:start w:val="360"/>
      <w:numFmt w:val="bullet"/>
      <w:lvlText w:val=""/>
      <w:lvlJc w:val="left"/>
      <w:pPr>
        <w:ind w:left="360" w:hanging="360"/>
      </w:pPr>
      <w:rPr>
        <w:rFonts w:ascii="Symbol" w:eastAsia="Calibri" w:hAnsi="Symbol" w:cs="Tahoma" w:hint="default"/>
        <w:b w:val="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0E7D7761"/>
    <w:multiLevelType w:val="hybridMultilevel"/>
    <w:tmpl w:val="4058E2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68E4FEF"/>
    <w:multiLevelType w:val="hybridMultilevel"/>
    <w:tmpl w:val="1570B5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49226C18"/>
    <w:multiLevelType w:val="hybridMultilevel"/>
    <w:tmpl w:val="3020B61A"/>
    <w:lvl w:ilvl="0" w:tplc="0C0A0001">
      <w:start w:val="1"/>
      <w:numFmt w:val="bullet"/>
      <w:lvlText w:val=""/>
      <w:lvlJc w:val="left"/>
      <w:pPr>
        <w:ind w:left="1140" w:hanging="360"/>
      </w:pPr>
      <w:rPr>
        <w:rFonts w:ascii="Symbol" w:hAnsi="Symbol" w:hint="default"/>
      </w:rPr>
    </w:lvl>
    <w:lvl w:ilvl="1" w:tplc="0C0A0003" w:tentative="1">
      <w:start w:val="1"/>
      <w:numFmt w:val="bullet"/>
      <w:lvlText w:val="o"/>
      <w:lvlJc w:val="left"/>
      <w:pPr>
        <w:ind w:left="1860" w:hanging="360"/>
      </w:pPr>
      <w:rPr>
        <w:rFonts w:ascii="Courier New" w:hAnsi="Courier New" w:cs="Courier New" w:hint="default"/>
      </w:rPr>
    </w:lvl>
    <w:lvl w:ilvl="2" w:tplc="0C0A0005" w:tentative="1">
      <w:start w:val="1"/>
      <w:numFmt w:val="bullet"/>
      <w:lvlText w:val=""/>
      <w:lvlJc w:val="left"/>
      <w:pPr>
        <w:ind w:left="2580" w:hanging="360"/>
      </w:pPr>
      <w:rPr>
        <w:rFonts w:ascii="Wingdings" w:hAnsi="Wingdings" w:hint="default"/>
      </w:rPr>
    </w:lvl>
    <w:lvl w:ilvl="3" w:tplc="0C0A0001" w:tentative="1">
      <w:start w:val="1"/>
      <w:numFmt w:val="bullet"/>
      <w:lvlText w:val=""/>
      <w:lvlJc w:val="left"/>
      <w:pPr>
        <w:ind w:left="3300" w:hanging="360"/>
      </w:pPr>
      <w:rPr>
        <w:rFonts w:ascii="Symbol" w:hAnsi="Symbol" w:hint="default"/>
      </w:rPr>
    </w:lvl>
    <w:lvl w:ilvl="4" w:tplc="0C0A0003" w:tentative="1">
      <w:start w:val="1"/>
      <w:numFmt w:val="bullet"/>
      <w:lvlText w:val="o"/>
      <w:lvlJc w:val="left"/>
      <w:pPr>
        <w:ind w:left="4020" w:hanging="360"/>
      </w:pPr>
      <w:rPr>
        <w:rFonts w:ascii="Courier New" w:hAnsi="Courier New" w:cs="Courier New" w:hint="default"/>
      </w:rPr>
    </w:lvl>
    <w:lvl w:ilvl="5" w:tplc="0C0A0005" w:tentative="1">
      <w:start w:val="1"/>
      <w:numFmt w:val="bullet"/>
      <w:lvlText w:val=""/>
      <w:lvlJc w:val="left"/>
      <w:pPr>
        <w:ind w:left="4740" w:hanging="360"/>
      </w:pPr>
      <w:rPr>
        <w:rFonts w:ascii="Wingdings" w:hAnsi="Wingdings" w:hint="default"/>
      </w:rPr>
    </w:lvl>
    <w:lvl w:ilvl="6" w:tplc="0C0A0001" w:tentative="1">
      <w:start w:val="1"/>
      <w:numFmt w:val="bullet"/>
      <w:lvlText w:val=""/>
      <w:lvlJc w:val="left"/>
      <w:pPr>
        <w:ind w:left="5460" w:hanging="360"/>
      </w:pPr>
      <w:rPr>
        <w:rFonts w:ascii="Symbol" w:hAnsi="Symbol" w:hint="default"/>
      </w:rPr>
    </w:lvl>
    <w:lvl w:ilvl="7" w:tplc="0C0A0003" w:tentative="1">
      <w:start w:val="1"/>
      <w:numFmt w:val="bullet"/>
      <w:lvlText w:val="o"/>
      <w:lvlJc w:val="left"/>
      <w:pPr>
        <w:ind w:left="6180" w:hanging="360"/>
      </w:pPr>
      <w:rPr>
        <w:rFonts w:ascii="Courier New" w:hAnsi="Courier New" w:cs="Courier New" w:hint="default"/>
      </w:rPr>
    </w:lvl>
    <w:lvl w:ilvl="8" w:tplc="0C0A0005" w:tentative="1">
      <w:start w:val="1"/>
      <w:numFmt w:val="bullet"/>
      <w:lvlText w:val=""/>
      <w:lvlJc w:val="left"/>
      <w:pPr>
        <w:ind w:left="6900" w:hanging="360"/>
      </w:pPr>
      <w:rPr>
        <w:rFonts w:ascii="Wingdings" w:hAnsi="Wingdings" w:hint="default"/>
      </w:rPr>
    </w:lvl>
  </w:abstractNum>
  <w:abstractNum w:abstractNumId="4" w15:restartNumberingAfterBreak="0">
    <w:nsid w:val="580E4D42"/>
    <w:multiLevelType w:val="hybridMultilevel"/>
    <w:tmpl w:val="2422A3D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58AB6120"/>
    <w:multiLevelType w:val="hybridMultilevel"/>
    <w:tmpl w:val="62AE1DA6"/>
    <w:lvl w:ilvl="0" w:tplc="0A98DACC">
      <w:numFmt w:val="bullet"/>
      <w:lvlText w:val="-"/>
      <w:lvlJc w:val="left"/>
      <w:pPr>
        <w:ind w:left="360" w:hanging="360"/>
      </w:pPr>
      <w:rPr>
        <w:rFonts w:ascii="Verdana" w:eastAsia="Times New Roman" w:hAnsi="Verdana" w:cs="Tahoma"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2114590070">
    <w:abstractNumId w:val="1"/>
  </w:num>
  <w:num w:numId="2" w16cid:durableId="484050433">
    <w:abstractNumId w:val="5"/>
  </w:num>
  <w:num w:numId="3" w16cid:durableId="1928146773">
    <w:abstractNumId w:val="0"/>
  </w:num>
  <w:num w:numId="4" w16cid:durableId="2098092007">
    <w:abstractNumId w:val="4"/>
  </w:num>
  <w:num w:numId="5" w16cid:durableId="1875649215">
    <w:abstractNumId w:val="1"/>
    <w:lvlOverride w:ilvl="0"/>
    <w:lvlOverride w:ilvl="1"/>
    <w:lvlOverride w:ilvl="2"/>
    <w:lvlOverride w:ilvl="3"/>
    <w:lvlOverride w:ilvl="4"/>
    <w:lvlOverride w:ilvl="5"/>
    <w:lvlOverride w:ilvl="6"/>
    <w:lvlOverride w:ilvl="7"/>
    <w:lvlOverride w:ilvl="8"/>
  </w:num>
  <w:num w:numId="6" w16cid:durableId="886724602">
    <w:abstractNumId w:val="5"/>
    <w:lvlOverride w:ilvl="0"/>
    <w:lvlOverride w:ilvl="1"/>
    <w:lvlOverride w:ilvl="2"/>
    <w:lvlOverride w:ilvl="3"/>
    <w:lvlOverride w:ilvl="4"/>
    <w:lvlOverride w:ilvl="5"/>
    <w:lvlOverride w:ilvl="6"/>
    <w:lvlOverride w:ilvl="7"/>
    <w:lvlOverride w:ilvl="8"/>
  </w:num>
  <w:num w:numId="7" w16cid:durableId="1233006780">
    <w:abstractNumId w:val="0"/>
    <w:lvlOverride w:ilvl="0"/>
    <w:lvlOverride w:ilvl="1"/>
    <w:lvlOverride w:ilvl="2"/>
    <w:lvlOverride w:ilvl="3"/>
    <w:lvlOverride w:ilvl="4"/>
    <w:lvlOverride w:ilvl="5"/>
    <w:lvlOverride w:ilvl="6"/>
    <w:lvlOverride w:ilvl="7"/>
    <w:lvlOverride w:ilvl="8"/>
  </w:num>
  <w:num w:numId="8" w16cid:durableId="1038429623">
    <w:abstractNumId w:val="3"/>
  </w:num>
  <w:num w:numId="9" w16cid:durableId="1542295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doNotUseMarginsForDrawingGridOrigin/>
  <w:drawingGridVerticalOrigin w:val="141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FA"/>
    <w:rsid w:val="00023AAB"/>
    <w:rsid w:val="0009322E"/>
    <w:rsid w:val="00225DF8"/>
    <w:rsid w:val="004E537F"/>
    <w:rsid w:val="005B6D5D"/>
    <w:rsid w:val="005E7210"/>
    <w:rsid w:val="006E37A3"/>
    <w:rsid w:val="00791432"/>
    <w:rsid w:val="00A279F5"/>
    <w:rsid w:val="00B953AF"/>
    <w:rsid w:val="00BB6DE0"/>
    <w:rsid w:val="00BB7C56"/>
    <w:rsid w:val="00BF4CFA"/>
    <w:rsid w:val="00D72E45"/>
    <w:rsid w:val="00F07E1F"/>
    <w:rsid w:val="00FF2A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7B32"/>
  <w15:chartTrackingRefBased/>
  <w15:docId w15:val="{624E5E69-AE01-416A-B70E-B263B108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D5D"/>
    <w:pPr>
      <w:spacing w:line="259" w:lineRule="auto"/>
    </w:pPr>
    <w:rPr>
      <w:rFonts w:ascii="Calibri" w:eastAsia="Calibri" w:hAnsi="Calibri" w:cs="Times New Roman"/>
      <w:kern w:val="0"/>
      <w:sz w:val="22"/>
      <w:szCs w:val="22"/>
      <w14:ligatures w14:val="none"/>
    </w:rPr>
  </w:style>
  <w:style w:type="paragraph" w:styleId="Ttulo1">
    <w:name w:val="heading 1"/>
    <w:basedOn w:val="Normal"/>
    <w:next w:val="Normal"/>
    <w:link w:val="Ttulo1Car"/>
    <w:uiPriority w:val="9"/>
    <w:qFormat/>
    <w:rsid w:val="00BF4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C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C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C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C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C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C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C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4C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4C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4C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4C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4C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4C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4C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4C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4CFA"/>
    <w:rPr>
      <w:rFonts w:eastAsiaTheme="majorEastAsia" w:cstheme="majorBidi"/>
      <w:color w:val="272727" w:themeColor="text1" w:themeTint="D8"/>
    </w:rPr>
  </w:style>
  <w:style w:type="paragraph" w:styleId="Ttulo">
    <w:name w:val="Title"/>
    <w:basedOn w:val="Normal"/>
    <w:next w:val="Normal"/>
    <w:link w:val="TtuloCar"/>
    <w:uiPriority w:val="10"/>
    <w:qFormat/>
    <w:rsid w:val="00BF4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C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4C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C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4CFA"/>
    <w:pPr>
      <w:spacing w:before="160"/>
      <w:jc w:val="center"/>
    </w:pPr>
    <w:rPr>
      <w:i/>
      <w:iCs/>
      <w:color w:val="404040" w:themeColor="text1" w:themeTint="BF"/>
    </w:rPr>
  </w:style>
  <w:style w:type="character" w:customStyle="1" w:styleId="CitaCar">
    <w:name w:val="Cita Car"/>
    <w:basedOn w:val="Fuentedeprrafopredeter"/>
    <w:link w:val="Cita"/>
    <w:uiPriority w:val="29"/>
    <w:rsid w:val="00BF4CFA"/>
    <w:rPr>
      <w:i/>
      <w:iCs/>
      <w:color w:val="404040" w:themeColor="text1" w:themeTint="BF"/>
    </w:rPr>
  </w:style>
  <w:style w:type="paragraph" w:styleId="Prrafodelista">
    <w:name w:val="List Paragraph"/>
    <w:basedOn w:val="Normal"/>
    <w:uiPriority w:val="34"/>
    <w:qFormat/>
    <w:rsid w:val="00BF4CFA"/>
    <w:pPr>
      <w:ind w:left="720"/>
      <w:contextualSpacing/>
    </w:pPr>
  </w:style>
  <w:style w:type="character" w:styleId="nfasisintenso">
    <w:name w:val="Intense Emphasis"/>
    <w:basedOn w:val="Fuentedeprrafopredeter"/>
    <w:uiPriority w:val="21"/>
    <w:qFormat/>
    <w:rsid w:val="00BF4CFA"/>
    <w:rPr>
      <w:i/>
      <w:iCs/>
      <w:color w:val="0F4761" w:themeColor="accent1" w:themeShade="BF"/>
    </w:rPr>
  </w:style>
  <w:style w:type="paragraph" w:styleId="Citadestacada">
    <w:name w:val="Intense Quote"/>
    <w:basedOn w:val="Normal"/>
    <w:next w:val="Normal"/>
    <w:link w:val="CitadestacadaCar"/>
    <w:uiPriority w:val="30"/>
    <w:qFormat/>
    <w:rsid w:val="00BF4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CFA"/>
    <w:rPr>
      <w:i/>
      <w:iCs/>
      <w:color w:val="0F4761" w:themeColor="accent1" w:themeShade="BF"/>
    </w:rPr>
  </w:style>
  <w:style w:type="character" w:styleId="Referenciaintensa">
    <w:name w:val="Intense Reference"/>
    <w:basedOn w:val="Fuentedeprrafopredeter"/>
    <w:uiPriority w:val="32"/>
    <w:qFormat/>
    <w:rsid w:val="00BF4CFA"/>
    <w:rPr>
      <w:b/>
      <w:bCs/>
      <w:smallCaps/>
      <w:color w:val="0F4761" w:themeColor="accent1" w:themeShade="BF"/>
      <w:spacing w:val="5"/>
    </w:rPr>
  </w:style>
  <w:style w:type="paragraph" w:styleId="Encabezado">
    <w:name w:val="header"/>
    <w:basedOn w:val="Normal"/>
    <w:link w:val="EncabezadoCar"/>
    <w:uiPriority w:val="99"/>
    <w:unhideWhenUsed/>
    <w:rsid w:val="00BF4C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4CFA"/>
  </w:style>
  <w:style w:type="paragraph" w:styleId="Piedepgina">
    <w:name w:val="footer"/>
    <w:basedOn w:val="Normal"/>
    <w:link w:val="PiedepginaCar"/>
    <w:uiPriority w:val="99"/>
    <w:unhideWhenUsed/>
    <w:rsid w:val="00BF4C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4CFA"/>
  </w:style>
  <w:style w:type="paragraph" w:styleId="Sinespaciado">
    <w:name w:val="No Spacing"/>
    <w:uiPriority w:val="1"/>
    <w:qFormat/>
    <w:rsid w:val="005B6D5D"/>
    <w:pPr>
      <w:spacing w:after="0" w:line="240" w:lineRule="auto"/>
    </w:pPr>
    <w:rPr>
      <w:rFonts w:ascii="Calibri" w:eastAsia="Calibri" w:hAnsi="Calibri" w:cs="Times New Roman"/>
      <w:kern w:val="0"/>
      <w:sz w:val="22"/>
      <w:szCs w:val="22"/>
      <w:lang w:val="es-ES"/>
      <w14:ligatures w14:val="none"/>
    </w:rPr>
  </w:style>
  <w:style w:type="paragraph" w:styleId="NormalWeb">
    <w:name w:val="Normal (Web)"/>
    <w:rsid w:val="005B6D5D"/>
    <w:pPr>
      <w:spacing w:before="100" w:beforeAutospacing="1" w:after="100" w:afterAutospacing="1" w:line="240" w:lineRule="auto"/>
    </w:pPr>
    <w:rPr>
      <w:rFonts w:ascii="Times New Roman" w:eastAsia="SimSun" w:hAnsi="Times New Roman" w:cs="Times New Roman"/>
      <w:kern w:val="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37894-E7BE-4F93-89FF-44DE493A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1082</Words>
  <Characters>5951</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 Herrera</dc:creator>
  <cp:keywords/>
  <dc:description/>
  <cp:lastModifiedBy>Salo Herrera</cp:lastModifiedBy>
  <cp:revision>2</cp:revision>
  <dcterms:created xsi:type="dcterms:W3CDTF">2026-08-06T15:41:00Z</dcterms:created>
  <dcterms:modified xsi:type="dcterms:W3CDTF">2026-08-06T15:41:00Z</dcterms:modified>
</cp:coreProperties>
</file>