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F4721" w14:textId="29F98D17" w:rsidR="00C21F12" w:rsidRPr="00C21F12" w:rsidRDefault="00C21F12" w:rsidP="00C21F12">
      <w:pPr>
        <w:pStyle w:val="paragraph"/>
        <w:rPr>
          <w:rFonts w:ascii="Gisha" w:hAnsi="Gisha" w:cs="Gisha" w:hint="cs"/>
          <w:b/>
          <w:bCs/>
          <w:color w:val="0070C0"/>
          <w:sz w:val="44"/>
          <w:szCs w:val="44"/>
        </w:rPr>
      </w:pPr>
      <w:r w:rsidRPr="00C21F12">
        <w:rPr>
          <w:rFonts w:ascii="Gisha" w:hAnsi="Gisha" w:cs="Gisha"/>
          <w:b/>
          <w:bCs/>
          <w:color w:val="0070C0"/>
          <w:sz w:val="44"/>
          <w:szCs w:val="44"/>
        </w:rPr>
        <w:t>LA GRAN TRAVESÍA EUROPEA</w:t>
      </w:r>
    </w:p>
    <w:p w14:paraId="18169F59" w14:textId="5848A674" w:rsidR="00A77321" w:rsidRPr="00A77321" w:rsidRDefault="00A77321" w:rsidP="00A77321">
      <w:pPr>
        <w:pStyle w:val="paragraph"/>
        <w:rPr>
          <w:rFonts w:ascii="Century Gothic" w:hAnsi="Century Gothic" w:cs="Segoe UI"/>
          <w:color w:val="0070C0"/>
          <w:sz w:val="32"/>
          <w:szCs w:val="32"/>
        </w:rPr>
      </w:pPr>
      <w:r w:rsidRPr="00A77321">
        <w:rPr>
          <w:rFonts w:ascii="Century Gothic" w:hAnsi="Century Gothic" w:cs="Segoe UI"/>
          <w:b/>
          <w:bCs/>
          <w:color w:val="0070C0"/>
          <w:sz w:val="32"/>
          <w:szCs w:val="32"/>
        </w:rPr>
        <w:t>ITINERARIO</w:t>
      </w:r>
      <w:r w:rsidRPr="00A77321">
        <w:rPr>
          <w:rFonts w:ascii="Century Gothic" w:hAnsi="Century Gothic" w:cs="Segoe UI"/>
          <w:color w:val="0070C0"/>
          <w:sz w:val="32"/>
          <w:szCs w:val="32"/>
        </w:rPr>
        <w:t> </w:t>
      </w:r>
    </w:p>
    <w:p w14:paraId="75102EB0" w14:textId="77777777" w:rsidR="00C21F12" w:rsidRDefault="00C21F12" w:rsidP="00C21F12">
      <w:pPr>
        <w:pStyle w:val="paragraph"/>
        <w:spacing w:before="0" w:beforeAutospacing="0" w:after="0" w:afterAutospacing="0"/>
        <w:textAlignment w:val="baseline"/>
        <w:rPr>
          <w:rFonts w:ascii="Segoe UI" w:hAnsi="Segoe UI" w:cs="Segoe UI"/>
          <w:b/>
          <w:bCs/>
          <w:sz w:val="18"/>
          <w:szCs w:val="18"/>
        </w:rPr>
      </w:pPr>
      <w:r>
        <w:rPr>
          <w:rStyle w:val="normaltextrun"/>
          <w:rFonts w:ascii="Century Gothic" w:hAnsi="Century Gothic" w:cs="Segoe UI"/>
          <w:b/>
          <w:bCs/>
          <w:color w:val="0018A8"/>
          <w:lang w:val="es-ES"/>
        </w:rPr>
        <w:t>DÍA 01. MEDELLÍN – MADRID (jueves) </w:t>
      </w:r>
      <w:r>
        <w:rPr>
          <w:rStyle w:val="eop"/>
          <w:rFonts w:ascii="Century Gothic" w:hAnsi="Century Gothic" w:cs="Segoe UI"/>
          <w:b/>
          <w:bCs/>
          <w:color w:val="0018A8"/>
          <w:bdr w:val="none" w:sz="0" w:space="0" w:color="auto" w:frame="1"/>
          <w:shd w:val="clear" w:color="auto" w:fill="C6C6C6"/>
        </w:rPr>
        <w:t> </w:t>
      </w:r>
    </w:p>
    <w:p w14:paraId="08DC0B47"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i/>
          <w:iCs/>
          <w:color w:val="0018A8"/>
          <w:lang w:val="es-ES"/>
        </w:rPr>
        <w:t>Todo gran viaje comienza cuando decides salir de lo cotidiano.</w:t>
      </w:r>
      <w:r>
        <w:rPr>
          <w:rStyle w:val="eop"/>
          <w:rFonts w:ascii="Century Gothic" w:hAnsi="Century Gothic" w:cs="Segoe UI"/>
          <w:b/>
          <w:bCs/>
          <w:color w:val="0018A8"/>
          <w:bdr w:val="none" w:sz="0" w:space="0" w:color="auto" w:frame="1"/>
          <w:shd w:val="clear" w:color="auto" w:fill="C6C6C6"/>
        </w:rPr>
        <w:t> </w:t>
      </w:r>
    </w:p>
    <w:p w14:paraId="7CA967A6"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Iniciamos esta aventura con vuelo desde Medellín rumbo a Madrid, la puerta de entrada a Europa. Un trayecto pensado para desconectarte de la rutina, acomodarte y dejar que la emoción del viaje vaya creciendo mientras cruzamos el océano. Noche a bordo.</w:t>
      </w:r>
      <w:r>
        <w:rPr>
          <w:rStyle w:val="eop"/>
          <w:rFonts w:ascii="Century Gothic" w:hAnsi="Century Gothic" w:cs="Segoe UI"/>
          <w:b/>
          <w:bCs/>
          <w:bdr w:val="none" w:sz="0" w:space="0" w:color="auto" w:frame="1"/>
          <w:shd w:val="clear" w:color="auto" w:fill="C6C6C6"/>
        </w:rPr>
        <w:t> </w:t>
      </w:r>
    </w:p>
    <w:p w14:paraId="09FA48BD"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61C530D5" w14:textId="77777777" w:rsidR="00C21F12" w:rsidRDefault="00C21F12" w:rsidP="00C21F12">
      <w:pPr>
        <w:pStyle w:val="paragraph"/>
        <w:spacing w:before="0" w:beforeAutospacing="0" w:after="0" w:afterAutospacing="0"/>
        <w:textAlignment w:val="baseline"/>
        <w:rPr>
          <w:rFonts w:ascii="Segoe UI" w:hAnsi="Segoe UI" w:cs="Segoe UI"/>
          <w:b/>
          <w:bCs/>
          <w:sz w:val="18"/>
          <w:szCs w:val="18"/>
        </w:rPr>
      </w:pPr>
      <w:r>
        <w:rPr>
          <w:rStyle w:val="normaltextrun"/>
          <w:rFonts w:ascii="Century Gothic" w:hAnsi="Century Gothic" w:cs="Segoe UI"/>
          <w:b/>
          <w:bCs/>
          <w:color w:val="0018A8"/>
          <w:lang w:val="es-ES"/>
        </w:rPr>
        <w:t>DÍA 02. MADRID (viernes)</w:t>
      </w:r>
      <w:r>
        <w:rPr>
          <w:rStyle w:val="eop"/>
          <w:rFonts w:ascii="Century Gothic" w:hAnsi="Century Gothic" w:cs="Segoe UI"/>
          <w:b/>
          <w:bCs/>
          <w:color w:val="0018A8"/>
          <w:bdr w:val="none" w:sz="0" w:space="0" w:color="auto" w:frame="1"/>
          <w:shd w:val="clear" w:color="auto" w:fill="C6C6C6"/>
        </w:rPr>
        <w:t> </w:t>
      </w:r>
    </w:p>
    <w:p w14:paraId="64EF41BB"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i/>
          <w:iCs/>
          <w:color w:val="0018A8"/>
          <w:lang w:val="es-ES"/>
        </w:rPr>
        <w:t>El primer encuentro con Europa se siente en el ritmo de la ciudad y en la emoción de estar comenzando.</w:t>
      </w:r>
      <w:r>
        <w:rPr>
          <w:rStyle w:val="eop"/>
          <w:rFonts w:ascii="Century Gothic" w:hAnsi="Century Gothic" w:cs="Segoe UI"/>
          <w:color w:val="0018A8"/>
          <w:bdr w:val="none" w:sz="0" w:space="0" w:color="auto" w:frame="1"/>
          <w:shd w:val="clear" w:color="auto" w:fill="C6C6C6"/>
        </w:rPr>
        <w:t> </w:t>
      </w:r>
    </w:p>
    <w:p w14:paraId="49B9816B"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lang w:val="es-ES"/>
        </w:rPr>
        <w:t>Llegada al aeropuerto de Madrid-Barajas y traslado al hotel. Tiempo para instalarte, descansar del viaje y comenzar a percibir el ambiente de la capital española. Resto del día libre para pasear a tu ritmo, adaptarte al nuevo horario o simplemente dejarte llevar por la ciudad. Alojamiento.</w:t>
      </w:r>
      <w:r>
        <w:rPr>
          <w:rStyle w:val="eop"/>
          <w:rFonts w:ascii="Century Gothic" w:hAnsi="Century Gothic" w:cs="Segoe UI"/>
          <w:bdr w:val="none" w:sz="0" w:space="0" w:color="auto" w:frame="1"/>
          <w:shd w:val="clear" w:color="auto" w:fill="C6C6C6"/>
        </w:rPr>
        <w:t> </w:t>
      </w:r>
    </w:p>
    <w:p w14:paraId="6CA6C195"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545D578E" w14:textId="77777777" w:rsidR="00C21F12" w:rsidRDefault="00C21F12" w:rsidP="00C21F12">
      <w:pPr>
        <w:pStyle w:val="paragraph"/>
        <w:spacing w:before="0" w:beforeAutospacing="0" w:after="0" w:afterAutospacing="0"/>
        <w:textAlignment w:val="baseline"/>
        <w:rPr>
          <w:rFonts w:ascii="Segoe UI" w:hAnsi="Segoe UI" w:cs="Segoe UI"/>
          <w:b/>
          <w:bCs/>
          <w:sz w:val="18"/>
          <w:szCs w:val="18"/>
        </w:rPr>
      </w:pPr>
      <w:r>
        <w:rPr>
          <w:rStyle w:val="normaltextrun"/>
          <w:rFonts w:ascii="Century Gothic" w:hAnsi="Century Gothic" w:cs="Segoe UI"/>
          <w:b/>
          <w:bCs/>
          <w:color w:val="0018A8"/>
          <w:lang w:val="es-ES"/>
        </w:rPr>
        <w:t>DÍA 03. MADRID (sábado)</w:t>
      </w:r>
      <w:r>
        <w:rPr>
          <w:rStyle w:val="eop"/>
          <w:rFonts w:ascii="Century Gothic" w:hAnsi="Century Gothic" w:cs="Segoe UI"/>
          <w:b/>
          <w:bCs/>
          <w:color w:val="0018A8"/>
          <w:bdr w:val="none" w:sz="0" w:space="0" w:color="auto" w:frame="1"/>
          <w:shd w:val="clear" w:color="auto" w:fill="C6C6C6"/>
        </w:rPr>
        <w:t> </w:t>
      </w:r>
    </w:p>
    <w:p w14:paraId="1BF4C81E"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i/>
          <w:iCs/>
          <w:color w:val="0018A8"/>
          <w:lang w:val="es-ES"/>
        </w:rPr>
        <w:t>Algunas ciudades se entienden mejor cuando las recorres sin prisa.</w:t>
      </w:r>
      <w:r>
        <w:rPr>
          <w:rStyle w:val="eop"/>
          <w:rFonts w:ascii="Century Gothic" w:hAnsi="Century Gothic" w:cs="Segoe UI"/>
          <w:color w:val="0018A8"/>
          <w:bdr w:val="none" w:sz="0" w:space="0" w:color="auto" w:frame="1"/>
          <w:shd w:val="clear" w:color="auto" w:fill="C6C6C6"/>
        </w:rPr>
        <w:t> </w:t>
      </w:r>
    </w:p>
    <w:p w14:paraId="18ADDF19"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lang w:val="es-ES"/>
        </w:rPr>
        <w:t>Desayuno. Por la mañana realizamos una visita panorámica por Madrid, recorriendo algunos de sus espacios más representativos como la Plaza de España, la Fuente de Cibeles, la Plaza de Oriente y la Puerta de Alcalá, una primera mirada que permite entender el carácter y la historia de la ciudad.</w:t>
      </w:r>
      <w:r>
        <w:rPr>
          <w:rStyle w:val="eop"/>
          <w:rFonts w:ascii="Century Gothic" w:hAnsi="Century Gothic" w:cs="Segoe UI"/>
          <w:bdr w:val="none" w:sz="0" w:space="0" w:color="auto" w:frame="1"/>
          <w:shd w:val="clear" w:color="auto" w:fill="C6C6C6"/>
        </w:rPr>
        <w:t> </w:t>
      </w:r>
    </w:p>
    <w:p w14:paraId="61547E66"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lang w:val="es-ES"/>
        </w:rPr>
        <w:t>Por la tarde, tiempo libre para seguir explorando Madrid a tu manera. Alojamiento.</w:t>
      </w:r>
      <w:r>
        <w:rPr>
          <w:rStyle w:val="eop"/>
          <w:rFonts w:ascii="Century Gothic" w:hAnsi="Century Gothic" w:cs="Segoe UI"/>
          <w:bdr w:val="none" w:sz="0" w:space="0" w:color="auto" w:frame="1"/>
          <w:shd w:val="clear" w:color="auto" w:fill="C6C6C6"/>
        </w:rPr>
        <w:t> </w:t>
      </w:r>
    </w:p>
    <w:p w14:paraId="0181F15D"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71153C3F" w14:textId="77777777" w:rsidR="00C21F12" w:rsidRDefault="00C21F12" w:rsidP="00C21F12">
      <w:pPr>
        <w:pStyle w:val="paragraph"/>
        <w:spacing w:before="0" w:beforeAutospacing="0" w:after="0" w:afterAutospacing="0"/>
        <w:textAlignment w:val="baseline"/>
        <w:rPr>
          <w:rFonts w:ascii="Segoe UI" w:hAnsi="Segoe UI" w:cs="Segoe UI"/>
          <w:b/>
          <w:bCs/>
          <w:sz w:val="18"/>
          <w:szCs w:val="18"/>
        </w:rPr>
      </w:pPr>
      <w:r>
        <w:rPr>
          <w:rStyle w:val="normaltextrun"/>
          <w:rFonts w:ascii="Century Gothic" w:hAnsi="Century Gothic" w:cs="Segoe UI"/>
          <w:b/>
          <w:bCs/>
          <w:color w:val="0018A8"/>
          <w:lang w:val="es-ES"/>
        </w:rPr>
        <w:t>DÍA 04. MADRID – SAN SEBASTIÁN – BURDEOS (domingo)</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Cuando el paisaje cambia, el viaje se siente diferente.</w:t>
      </w:r>
      <w:r>
        <w:rPr>
          <w:rStyle w:val="eop"/>
          <w:rFonts w:ascii="Century Gothic" w:hAnsi="Century Gothic" w:cs="Segoe UI"/>
          <w:b/>
          <w:bCs/>
          <w:color w:val="0018A8"/>
          <w:bdr w:val="none" w:sz="0" w:space="0" w:color="auto" w:frame="1"/>
          <w:shd w:val="clear" w:color="auto" w:fill="C6C6C6"/>
        </w:rPr>
        <w:t> </w:t>
      </w:r>
    </w:p>
    <w:p w14:paraId="56B53752"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 xml:space="preserve">Desayuno. Salida hacia el norte de España atravesando las regiones de Castilla y León y el País Vasco, donde el entorno comienza a transformarse. Llegada a San Sebastián, considerada una de las ciudades más bellas del país, con tiempo para pasear por su casco antiguo y disfrutar de su </w:t>
      </w:r>
      <w:r>
        <w:rPr>
          <w:rStyle w:val="normaltextrun"/>
          <w:rFonts w:ascii="Century Gothic" w:hAnsi="Century Gothic" w:cs="Segoe UI"/>
          <w:lang w:val="es-ES"/>
        </w:rPr>
        <w:lastRenderedPageBreak/>
        <w:t>ambiente elegante y costero.</w:t>
      </w:r>
      <w:r>
        <w:rPr>
          <w:rStyle w:val="scxw110006617"/>
          <w:rFonts w:ascii="Century Gothic" w:hAnsi="Century Gothic" w:cs="Segoe UI"/>
          <w:b/>
          <w:bCs/>
        </w:rPr>
        <w:t> </w:t>
      </w:r>
      <w:r>
        <w:rPr>
          <w:rFonts w:ascii="Century Gothic" w:hAnsi="Century Gothic" w:cs="Segoe UI"/>
          <w:b/>
          <w:bCs/>
        </w:rPr>
        <w:br/>
      </w:r>
      <w:r>
        <w:rPr>
          <w:rStyle w:val="normaltextrun"/>
          <w:rFonts w:ascii="Century Gothic" w:hAnsi="Century Gothic" w:cs="Segoe UI"/>
          <w:lang w:val="es-ES"/>
        </w:rPr>
        <w:t>Continuación del viaje hacia la frontera francesa, recorriendo una reconocida región vinícola hasta llegar a Burdeos, ciudad marcada por la historia, la arquitectura clásica y un aire refinado. Llegada y alojamiento.</w:t>
      </w:r>
      <w:r>
        <w:rPr>
          <w:rStyle w:val="eop"/>
          <w:rFonts w:ascii="Century Gothic" w:hAnsi="Century Gothic" w:cs="Segoe UI"/>
          <w:b/>
          <w:bCs/>
          <w:bdr w:val="none" w:sz="0" w:space="0" w:color="auto" w:frame="1"/>
          <w:shd w:val="clear" w:color="auto" w:fill="C6C6C6"/>
        </w:rPr>
        <w:t> </w:t>
      </w:r>
    </w:p>
    <w:p w14:paraId="01182287"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15F15170"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DÍA 05. BURDEOS – BLOIS – PARÍS (lunes)</w:t>
      </w:r>
      <w:r>
        <w:rPr>
          <w:rStyle w:val="eop"/>
          <w:rFonts w:ascii="Century Gothic" w:hAnsi="Century Gothic" w:cs="Segoe UI"/>
          <w:color w:val="0018A8"/>
          <w:bdr w:val="none" w:sz="0" w:space="0" w:color="auto" w:frame="1"/>
          <w:shd w:val="clear" w:color="auto" w:fill="C6C6C6"/>
        </w:rPr>
        <w:t> </w:t>
      </w:r>
    </w:p>
    <w:p w14:paraId="65CDF899"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i/>
          <w:iCs/>
          <w:color w:val="0018A8"/>
          <w:lang w:val="es-ES"/>
        </w:rPr>
        <w:t>Hay rutas que se disfrutan por lo que muestran y por lo que se siente al recorrerlas.</w:t>
      </w:r>
      <w:r>
        <w:rPr>
          <w:rStyle w:val="eop"/>
          <w:rFonts w:ascii="Century Gothic" w:hAnsi="Century Gothic" w:cs="Segoe UI"/>
          <w:color w:val="0018A8"/>
          <w:bdr w:val="none" w:sz="0" w:space="0" w:color="auto" w:frame="1"/>
          <w:shd w:val="clear" w:color="auto" w:fill="C6C6C6"/>
        </w:rPr>
        <w:t> </w:t>
      </w:r>
    </w:p>
    <w:p w14:paraId="29C6F2CB"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lang w:val="es-ES"/>
        </w:rPr>
        <w:t>Desayuno. Salida hacia el Valle del Loira, una región reconocida por sus paisajes suaves y su herencia histórica. Parada en Blois para admirar su emblemático castillo, testigo de siglos de historia francesa. Continuación del viaje hacia París. Llegada y alojamiento.</w:t>
      </w:r>
      <w:r>
        <w:rPr>
          <w:rStyle w:val="eop"/>
          <w:rFonts w:ascii="Century Gothic" w:hAnsi="Century Gothic" w:cs="Segoe UI"/>
          <w:bdr w:val="none" w:sz="0" w:space="0" w:color="auto" w:frame="1"/>
          <w:shd w:val="clear" w:color="auto" w:fill="C6C6C6"/>
        </w:rPr>
        <w:t> </w:t>
      </w:r>
    </w:p>
    <w:p w14:paraId="505D1270"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1D993179"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DÍA 06. PARÍS (martes)</w:t>
      </w:r>
      <w:r>
        <w:rPr>
          <w:rStyle w:val="scxw110006617"/>
          <w:rFonts w:ascii="Century Gothic" w:hAnsi="Century Gothic" w:cs="Segoe UI"/>
          <w:color w:val="0018A8"/>
        </w:rPr>
        <w:t> </w:t>
      </w:r>
      <w:r>
        <w:rPr>
          <w:rFonts w:ascii="Century Gothic" w:hAnsi="Century Gothic" w:cs="Segoe UI"/>
          <w:color w:val="0018A8"/>
        </w:rPr>
        <w:br/>
      </w:r>
      <w:r>
        <w:rPr>
          <w:rStyle w:val="normaltextrun"/>
          <w:rFonts w:ascii="Century Gothic" w:hAnsi="Century Gothic" w:cs="Segoe UI"/>
          <w:b/>
          <w:bCs/>
          <w:i/>
          <w:iCs/>
          <w:color w:val="0018A8"/>
          <w:lang w:val="es-ES"/>
        </w:rPr>
        <w:t>París se descubre caminando, mirando y dejándose sorprender.</w:t>
      </w:r>
      <w:r>
        <w:rPr>
          <w:rStyle w:val="eop"/>
          <w:rFonts w:ascii="Century Gothic" w:hAnsi="Century Gothic" w:cs="Segoe UI"/>
          <w:color w:val="0018A8"/>
          <w:bdr w:val="none" w:sz="0" w:space="0" w:color="auto" w:frame="1"/>
          <w:shd w:val="clear" w:color="auto" w:fill="C6C6C6"/>
        </w:rPr>
        <w:t> </w:t>
      </w:r>
    </w:p>
    <w:p w14:paraId="190BC02F"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Por la mañana realizamos una visita panorámica de la ciudad para comenzar a sentir el pulso de París, recorriendo algunos de sus escenarios más emblemáticos como los Campos Elíseos, el Arco del Triunfo, la Ópera, la Torre Eiffel, el Barrio Latino, los Jardines de Luxemburgo y Los Inválidos.</w:t>
      </w:r>
      <w:r>
        <w:rPr>
          <w:rStyle w:val="scxw110006617"/>
          <w:rFonts w:ascii="Century Gothic" w:hAnsi="Century Gothic" w:cs="Segoe UI"/>
        </w:rPr>
        <w:t> </w:t>
      </w:r>
      <w:r>
        <w:rPr>
          <w:rFonts w:ascii="Century Gothic" w:hAnsi="Century Gothic" w:cs="Segoe UI"/>
        </w:rPr>
        <w:br/>
      </w:r>
      <w:r>
        <w:rPr>
          <w:rStyle w:val="normaltextrun"/>
          <w:rFonts w:ascii="Century Gothic" w:hAnsi="Century Gothic" w:cs="Segoe UI"/>
          <w:lang w:val="es-ES"/>
        </w:rPr>
        <w:t>Breve tiempo para visitar la Medalla Milagrosa, un espacio de recogimiento y significado. Por la tarde, tiempo libre para seguir explorando la ciudad a tu propio ritmo. Alojamiento.</w:t>
      </w:r>
      <w:r>
        <w:rPr>
          <w:rStyle w:val="eop"/>
          <w:rFonts w:ascii="Century Gothic" w:hAnsi="Century Gothic" w:cs="Segoe UI"/>
          <w:bdr w:val="none" w:sz="0" w:space="0" w:color="auto" w:frame="1"/>
          <w:shd w:val="clear" w:color="auto" w:fill="C6C6C6"/>
        </w:rPr>
        <w:t> </w:t>
      </w:r>
    </w:p>
    <w:p w14:paraId="72D87AA7"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75E63F9E"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DÍA 07. PARÍS - DÍA LIBRE (miércoles)</w:t>
      </w:r>
      <w:r>
        <w:rPr>
          <w:rStyle w:val="eop"/>
          <w:rFonts w:ascii="Century Gothic" w:hAnsi="Century Gothic" w:cs="Segoe UI"/>
          <w:color w:val="0018A8"/>
          <w:bdr w:val="none" w:sz="0" w:space="0" w:color="auto" w:frame="1"/>
          <w:shd w:val="clear" w:color="auto" w:fill="C6C6C6"/>
        </w:rPr>
        <w:t> </w:t>
      </w:r>
    </w:p>
    <w:p w14:paraId="1D23806B"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i/>
          <w:iCs/>
          <w:color w:val="0018A8"/>
          <w:lang w:val="es-ES"/>
        </w:rPr>
        <w:t>Algunas ciudades se disfrutan más cuando eliges tu propio ritmo.</w:t>
      </w:r>
      <w:r>
        <w:rPr>
          <w:rStyle w:val="eop"/>
          <w:rFonts w:ascii="Century Gothic" w:hAnsi="Century Gothic" w:cs="Segoe UI"/>
          <w:color w:val="0018A8"/>
          <w:bdr w:val="none" w:sz="0" w:space="0" w:color="auto" w:frame="1"/>
          <w:shd w:val="clear" w:color="auto" w:fill="C6C6C6"/>
        </w:rPr>
        <w:t> </w:t>
      </w:r>
    </w:p>
    <w:p w14:paraId="760251A0"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Día libre para seguir recorriendo París a tu manera, caminar sin prisa, sentarte en un café o simplemente observar la vida de la ciudad.</w:t>
      </w:r>
      <w:r>
        <w:rPr>
          <w:rStyle w:val="eop"/>
          <w:rFonts w:ascii="Century Gothic" w:hAnsi="Century Gothic" w:cs="Segoe UI"/>
          <w:bdr w:val="none" w:sz="0" w:space="0" w:color="auto" w:frame="1"/>
          <w:shd w:val="clear" w:color="auto" w:fill="C6C6C6"/>
        </w:rPr>
        <w:t> </w:t>
      </w:r>
    </w:p>
    <w:p w14:paraId="52024F46"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Por tu cuenta, existe la posibilidad de subir a la Torre Eiffel y contemplar París desde las alturas. De manera </w:t>
      </w:r>
      <w:r>
        <w:rPr>
          <w:rStyle w:val="normaltextrun"/>
          <w:rFonts w:ascii="Century Gothic" w:hAnsi="Century Gothic" w:cs="Segoe UI"/>
          <w:b/>
          <w:bCs/>
          <w:lang w:val="es-ES"/>
        </w:rPr>
        <w:t>opcional</w:t>
      </w:r>
      <w:r>
        <w:rPr>
          <w:rStyle w:val="normaltextrun"/>
          <w:rFonts w:ascii="Century Gothic" w:hAnsi="Century Gothic" w:cs="Segoe UI"/>
          <w:lang w:val="es-ES"/>
        </w:rPr>
        <w:t>, se podrá realizar la visita al Palacio de Versalles y recorrer sus elegantes salones y jardines. Alojamiento.</w:t>
      </w:r>
      <w:r>
        <w:rPr>
          <w:rStyle w:val="eop"/>
          <w:rFonts w:ascii="Century Gothic" w:hAnsi="Century Gothic" w:cs="Segoe UI"/>
          <w:bdr w:val="none" w:sz="0" w:space="0" w:color="auto" w:frame="1"/>
          <w:shd w:val="clear" w:color="auto" w:fill="C6C6C6"/>
        </w:rPr>
        <w:t> </w:t>
      </w:r>
    </w:p>
    <w:p w14:paraId="3DA81CDA" w14:textId="77777777" w:rsidR="00C21F12" w:rsidRDefault="00C21F12" w:rsidP="00C21F12">
      <w:pPr>
        <w:pStyle w:val="paragraph"/>
        <w:spacing w:before="0" w:beforeAutospacing="0" w:after="0" w:afterAutospacing="0"/>
        <w:textAlignment w:val="baseline"/>
        <w:rPr>
          <w:rFonts w:ascii="Segoe UI" w:hAnsi="Segoe UI" w:cs="Segoe UI"/>
          <w:b/>
          <w:bCs/>
          <w:sz w:val="18"/>
          <w:szCs w:val="18"/>
        </w:rPr>
      </w:pPr>
      <w:r>
        <w:rPr>
          <w:rStyle w:val="normaltextrun"/>
          <w:rFonts w:ascii="Century Gothic" w:hAnsi="Century Gothic" w:cs="Segoe UI"/>
          <w:b/>
          <w:bCs/>
          <w:color w:val="0018A8"/>
          <w:lang w:val="es-ES"/>
        </w:rPr>
        <w:t>DÍA 08. PARÍS – BRUJAS – ÁMSTERDAM (jueves)</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Hay lugares que parecen detenidos en el tiempo y otros que te invitan a seguir avanzando.</w:t>
      </w:r>
      <w:r>
        <w:rPr>
          <w:rStyle w:val="eop"/>
          <w:rFonts w:ascii="Century Gothic" w:hAnsi="Century Gothic" w:cs="Segoe UI"/>
          <w:b/>
          <w:bCs/>
          <w:color w:val="0018A8"/>
          <w:bdr w:val="none" w:sz="0" w:space="0" w:color="auto" w:frame="1"/>
          <w:shd w:val="clear" w:color="auto" w:fill="C6C6C6"/>
        </w:rPr>
        <w:t> </w:t>
      </w:r>
    </w:p>
    <w:p w14:paraId="7567AAAA" w14:textId="77777777" w:rsidR="00C21F12" w:rsidRDefault="00C21F12" w:rsidP="00C21F12">
      <w:pPr>
        <w:pStyle w:val="paragraph"/>
        <w:spacing w:before="0" w:beforeAutospacing="0" w:after="0" w:afterAutospacing="0"/>
        <w:textAlignment w:val="baseline"/>
        <w:rPr>
          <w:rFonts w:ascii="Segoe UI" w:hAnsi="Segoe UI" w:cs="Segoe UI"/>
          <w:b/>
          <w:bCs/>
          <w:sz w:val="18"/>
          <w:szCs w:val="18"/>
        </w:rPr>
      </w:pPr>
      <w:r>
        <w:rPr>
          <w:rStyle w:val="normaltextrun"/>
          <w:rFonts w:ascii="Century Gothic" w:hAnsi="Century Gothic" w:cs="Segoe UI"/>
          <w:lang w:val="es-ES"/>
        </w:rPr>
        <w:t xml:space="preserve">Desayuno y salida hacia Brujas, conocida como la “Venecia del Norte”. Tiempo para recorrer sus calles y canales medievales, disfrutar de su </w:t>
      </w:r>
      <w:r>
        <w:rPr>
          <w:rStyle w:val="normaltextrun"/>
          <w:rFonts w:ascii="Century Gothic" w:hAnsi="Century Gothic" w:cs="Segoe UI"/>
          <w:lang w:val="es-ES"/>
        </w:rPr>
        <w:lastRenderedPageBreak/>
        <w:t>atmósfera tranquila y dejarse llevar por uno de los escenarios más encantadores de Europa. Continuación del viaje hacia Ámsterdam. Llegada y alojamiento.</w:t>
      </w:r>
      <w:r>
        <w:rPr>
          <w:rStyle w:val="eop"/>
          <w:rFonts w:ascii="Century Gothic" w:hAnsi="Century Gothic" w:cs="Segoe UI"/>
          <w:b/>
          <w:bCs/>
          <w:bdr w:val="none" w:sz="0" w:space="0" w:color="auto" w:frame="1"/>
          <w:shd w:val="clear" w:color="auto" w:fill="C6C6C6"/>
        </w:rPr>
        <w:t> </w:t>
      </w:r>
    </w:p>
    <w:p w14:paraId="250B22F0"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color w:val="0018A8"/>
          <w:bdr w:val="none" w:sz="0" w:space="0" w:color="auto" w:frame="1"/>
          <w:shd w:val="clear" w:color="auto" w:fill="C6C6C6"/>
        </w:rPr>
        <w:t> </w:t>
      </w:r>
    </w:p>
    <w:p w14:paraId="3748094F"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09. ÁMSTERDAM (viernes)</w:t>
      </w:r>
      <w:r>
        <w:rPr>
          <w:rStyle w:val="eop"/>
          <w:rFonts w:ascii="Century Gothic" w:hAnsi="Century Gothic" w:cs="Segoe UI"/>
          <w:color w:val="0018A8"/>
          <w:bdr w:val="none" w:sz="0" w:space="0" w:color="auto" w:frame="1"/>
          <w:shd w:val="clear" w:color="auto" w:fill="C6C6C6"/>
        </w:rPr>
        <w:t> </w:t>
      </w:r>
    </w:p>
    <w:p w14:paraId="6199F769"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Algunas ciudades se descubren siguiendo el ritmo del agua y dejándose sorprender.</w:t>
      </w:r>
      <w:r>
        <w:rPr>
          <w:rStyle w:val="eop"/>
          <w:rFonts w:ascii="Century Gothic" w:hAnsi="Century Gothic" w:cs="Segoe UI"/>
          <w:color w:val="0018A8"/>
          <w:bdr w:val="none" w:sz="0" w:space="0" w:color="auto" w:frame="1"/>
          <w:shd w:val="clear" w:color="auto" w:fill="C6C6C6"/>
        </w:rPr>
        <w:t> </w:t>
      </w:r>
    </w:p>
    <w:p w14:paraId="6AB55D92"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rPr>
        <w:t>Desayuno. Por la mañana realizamos una visita panorámica por Ámsterdam, recorriendo puntos representativos como la Plaza </w:t>
      </w:r>
      <w:proofErr w:type="spellStart"/>
      <w:r>
        <w:rPr>
          <w:rStyle w:val="normaltextrun"/>
          <w:rFonts w:ascii="Century Gothic" w:hAnsi="Century Gothic" w:cs="Segoe UI"/>
        </w:rPr>
        <w:t>Dam</w:t>
      </w:r>
      <w:proofErr w:type="spellEnd"/>
      <w:r>
        <w:rPr>
          <w:rStyle w:val="normaltextrun"/>
          <w:rFonts w:ascii="Century Gothic" w:hAnsi="Century Gothic" w:cs="Segoe UI"/>
        </w:rPr>
        <w:t>, el Barrio Judío y la Torre de las Lágrimas, espacios que reflejan la historia y el carácter de la ciudad. Finalizamos la visita con una parada en un taller especializado en el pulido de diamantes, una tradición ligada a la identidad local.</w:t>
      </w:r>
      <w:r>
        <w:rPr>
          <w:rStyle w:val="eop"/>
          <w:rFonts w:ascii="Century Gothic" w:hAnsi="Century Gothic" w:cs="Segoe UI"/>
          <w:bdr w:val="none" w:sz="0" w:space="0" w:color="auto" w:frame="1"/>
          <w:shd w:val="clear" w:color="auto" w:fill="C6C6C6"/>
        </w:rPr>
        <w:t> </w:t>
      </w:r>
    </w:p>
    <w:p w14:paraId="4AD38F7E"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rPr>
        <w:t>Por la tarde, tiempo libre para seguir explorando la ciudad a tu ritmo. De manera </w:t>
      </w:r>
      <w:r>
        <w:rPr>
          <w:rStyle w:val="normaltextrun"/>
          <w:rFonts w:ascii="Century Gothic" w:hAnsi="Century Gothic" w:cs="Segoe UI"/>
          <w:b/>
          <w:bCs/>
        </w:rPr>
        <w:t>opcional</w:t>
      </w:r>
      <w:r>
        <w:rPr>
          <w:rStyle w:val="normaltextrun"/>
          <w:rFonts w:ascii="Century Gothic" w:hAnsi="Century Gothic" w:cs="Segoe UI"/>
        </w:rPr>
        <w:t>, se podrá realizar una excursión a los pintorescos pueblos pesqueros de Marken y </w:t>
      </w:r>
      <w:proofErr w:type="spellStart"/>
      <w:r>
        <w:rPr>
          <w:rStyle w:val="normaltextrun"/>
          <w:rFonts w:ascii="Century Gothic" w:hAnsi="Century Gothic" w:cs="Segoe UI"/>
        </w:rPr>
        <w:t>Volendam</w:t>
      </w:r>
      <w:proofErr w:type="spellEnd"/>
      <w:r>
        <w:rPr>
          <w:rStyle w:val="normaltextrun"/>
          <w:rFonts w:ascii="Century Gothic" w:hAnsi="Century Gothic" w:cs="Segoe UI"/>
        </w:rPr>
        <w:t>, o bien disfrutar de un recorrido en barco por los canales de la ciudad. Alojamiento.</w:t>
      </w:r>
      <w:r>
        <w:rPr>
          <w:rStyle w:val="eop"/>
          <w:rFonts w:ascii="Century Gothic" w:hAnsi="Century Gothic" w:cs="Segoe UI"/>
          <w:bdr w:val="none" w:sz="0" w:space="0" w:color="auto" w:frame="1"/>
          <w:shd w:val="clear" w:color="auto" w:fill="C6C6C6"/>
        </w:rPr>
        <w:t> </w:t>
      </w:r>
    </w:p>
    <w:p w14:paraId="3134AC5E"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4CC55296"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10. ÁMSTERDAM – HANNOVER – BERLÍN (sábado)</w:t>
      </w:r>
      <w:r>
        <w:rPr>
          <w:rStyle w:val="eop"/>
          <w:rFonts w:ascii="Century Gothic" w:hAnsi="Century Gothic" w:cs="Segoe UI"/>
          <w:color w:val="0018A8"/>
          <w:bdr w:val="none" w:sz="0" w:space="0" w:color="auto" w:frame="1"/>
          <w:shd w:val="clear" w:color="auto" w:fill="C6C6C6"/>
        </w:rPr>
        <w:t> </w:t>
      </w:r>
    </w:p>
    <w:p w14:paraId="48FE266C"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El viaje avanza cuando cada ciudad abre un nuevo capítulo de la historia.</w:t>
      </w:r>
      <w:r>
        <w:rPr>
          <w:rStyle w:val="eop"/>
          <w:rFonts w:ascii="Century Gothic" w:hAnsi="Century Gothic" w:cs="Segoe UI"/>
          <w:color w:val="0018A8"/>
          <w:bdr w:val="none" w:sz="0" w:space="0" w:color="auto" w:frame="1"/>
          <w:shd w:val="clear" w:color="auto" w:fill="C6C6C6"/>
        </w:rPr>
        <w:t> </w:t>
      </w:r>
    </w:p>
    <w:p w14:paraId="5914E695"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y salida hacia Hannover, donde realizaremos una breve parada para contemplar el Antiguo Ayuntamiento, uno de los edificios más representativos de la ciudad. Continuación del recorrido hacia Berlín. Llegada y alojamiento.</w:t>
      </w:r>
      <w:r>
        <w:rPr>
          <w:rStyle w:val="eop"/>
          <w:rFonts w:ascii="Century Gothic" w:hAnsi="Century Gothic" w:cs="Segoe UI"/>
          <w:bdr w:val="none" w:sz="0" w:space="0" w:color="auto" w:frame="1"/>
          <w:shd w:val="clear" w:color="auto" w:fill="C6C6C6"/>
        </w:rPr>
        <w:t> </w:t>
      </w:r>
    </w:p>
    <w:p w14:paraId="11DECACF"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2B171129"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11. BERLÍN (domingo)</w:t>
      </w:r>
      <w:r>
        <w:rPr>
          <w:rStyle w:val="eop"/>
          <w:rFonts w:ascii="Century Gothic" w:hAnsi="Century Gothic" w:cs="Segoe UI"/>
          <w:color w:val="0018A8"/>
          <w:bdr w:val="none" w:sz="0" w:space="0" w:color="auto" w:frame="1"/>
          <w:shd w:val="clear" w:color="auto" w:fill="C6C6C6"/>
        </w:rPr>
        <w:t> </w:t>
      </w:r>
    </w:p>
    <w:p w14:paraId="2EFA20F2"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Hay ciudades que se entienden mejor cuando conoces su historia y su capacidad de reinventarse. </w:t>
      </w:r>
      <w:r>
        <w:rPr>
          <w:rStyle w:val="eop"/>
          <w:rFonts w:ascii="Century Gothic" w:hAnsi="Century Gothic" w:cs="Segoe UI"/>
          <w:color w:val="0018A8"/>
          <w:bdr w:val="none" w:sz="0" w:space="0" w:color="auto" w:frame="1"/>
          <w:shd w:val="clear" w:color="auto" w:fill="C6C6C6"/>
        </w:rPr>
        <w:t> </w:t>
      </w:r>
    </w:p>
    <w:p w14:paraId="4CCEAF97"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Por la mañana realizamos una visita panorámica por Berlín para conocer algunos de sus principales monumentos, calles y avenidas, una ciudad que fue símbolo de división y hoy representa la reunificación. Durante el recorrido veremos la Puerta de Brandemburgo, </w:t>
      </w:r>
      <w:proofErr w:type="spellStart"/>
      <w:r>
        <w:rPr>
          <w:rStyle w:val="normaltextrun"/>
          <w:rFonts w:ascii="Century Gothic" w:hAnsi="Century Gothic" w:cs="Segoe UI"/>
          <w:lang w:val="es-ES"/>
        </w:rPr>
        <w:t>Potsdamer</w:t>
      </w:r>
      <w:proofErr w:type="spellEnd"/>
      <w:r>
        <w:rPr>
          <w:rStyle w:val="normaltextrun"/>
          <w:rFonts w:ascii="Century Gothic" w:hAnsi="Century Gothic" w:cs="Segoe UI"/>
          <w:lang w:val="es-ES"/>
        </w:rPr>
        <w:t> Platz, </w:t>
      </w:r>
      <w:proofErr w:type="spellStart"/>
      <w:r>
        <w:rPr>
          <w:rStyle w:val="normaltextrun"/>
          <w:rFonts w:ascii="Century Gothic" w:hAnsi="Century Gothic" w:cs="Segoe UI"/>
          <w:lang w:val="es-ES"/>
        </w:rPr>
        <w:t>Alexanderplatz</w:t>
      </w:r>
      <w:proofErr w:type="spellEnd"/>
      <w:r>
        <w:rPr>
          <w:rStyle w:val="normaltextrun"/>
          <w:rFonts w:ascii="Century Gothic" w:hAnsi="Century Gothic" w:cs="Segoe UI"/>
          <w:lang w:val="es-ES"/>
        </w:rPr>
        <w:t>, </w:t>
      </w:r>
      <w:proofErr w:type="spellStart"/>
      <w:r>
        <w:rPr>
          <w:rStyle w:val="normaltextrun"/>
          <w:rFonts w:ascii="Century Gothic" w:hAnsi="Century Gothic" w:cs="Segoe UI"/>
          <w:lang w:val="es-ES"/>
        </w:rPr>
        <w:t>Kurfürstendamm</w:t>
      </w:r>
      <w:proofErr w:type="spellEnd"/>
      <w:r>
        <w:rPr>
          <w:rStyle w:val="normaltextrun"/>
          <w:rFonts w:ascii="Century Gothic" w:hAnsi="Century Gothic" w:cs="Segoe UI"/>
          <w:lang w:val="es-ES"/>
        </w:rPr>
        <w:t> y algunos restos del Muro de Berlín, que dividió la ciudad hasta 1989. Por la tarde, tiempo libre para seguir descubriendo Berlín a tu ritmo. Existe la posibilidad de realizar </w:t>
      </w:r>
      <w:r>
        <w:rPr>
          <w:rStyle w:val="normaltextrun"/>
          <w:rFonts w:ascii="Century Gothic" w:hAnsi="Century Gothic" w:cs="Segoe UI"/>
          <w:b/>
          <w:bCs/>
          <w:lang w:val="es-ES"/>
        </w:rPr>
        <w:t>excursiones opcionales</w:t>
      </w:r>
      <w:r>
        <w:rPr>
          <w:rStyle w:val="normaltextrun"/>
          <w:rFonts w:ascii="Century Gothic" w:hAnsi="Century Gothic" w:cs="Segoe UI"/>
          <w:lang w:val="es-ES"/>
        </w:rPr>
        <w:t> según tus intereses. Alojamiento.</w:t>
      </w:r>
      <w:r>
        <w:rPr>
          <w:rStyle w:val="eop"/>
          <w:rFonts w:ascii="Century Gothic" w:hAnsi="Century Gothic" w:cs="Segoe UI"/>
          <w:bdr w:val="none" w:sz="0" w:space="0" w:color="auto" w:frame="1"/>
          <w:shd w:val="clear" w:color="auto" w:fill="C6C6C6"/>
        </w:rPr>
        <w:t> </w:t>
      </w:r>
    </w:p>
    <w:p w14:paraId="30331F3B"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lastRenderedPageBreak/>
        <w:t> </w:t>
      </w:r>
    </w:p>
    <w:p w14:paraId="3441D913"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12. BERLÍN – POZNAN – VARSOVIA (lunes)</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El viaje continúa hacia el corazón de Europa del Este, donde la historia se siente en cada paso.</w:t>
      </w:r>
      <w:r>
        <w:rPr>
          <w:rStyle w:val="eop"/>
          <w:rFonts w:ascii="Century Gothic" w:hAnsi="Century Gothic" w:cs="Segoe UI"/>
          <w:b/>
          <w:bCs/>
          <w:color w:val="0018A8"/>
          <w:bdr w:val="none" w:sz="0" w:space="0" w:color="auto" w:frame="1"/>
          <w:shd w:val="clear" w:color="auto" w:fill="C6C6C6"/>
        </w:rPr>
        <w:t> </w:t>
      </w:r>
    </w:p>
    <w:p w14:paraId="5D31820C"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Desayuno. Salida hacia Varsovia con parada en Poznan, una ciudad con carácter histórico y ambiente tranquilo. Continuación del recorrido hasta Varsovia, capital de Polonia. A la llegada, realizamos una visita panorámica para conocer algunos de sus puntos más representativos, incluyendo la Ruta Real y el centro histórico, reflejo de la fortaleza y renovación de la ciudad. Alojamiento.</w:t>
      </w:r>
      <w:r>
        <w:rPr>
          <w:rStyle w:val="eop"/>
          <w:rFonts w:ascii="Century Gothic" w:hAnsi="Century Gothic" w:cs="Segoe UI"/>
          <w:b/>
          <w:bCs/>
          <w:bdr w:val="none" w:sz="0" w:space="0" w:color="auto" w:frame="1"/>
          <w:shd w:val="clear" w:color="auto" w:fill="C6C6C6"/>
        </w:rPr>
        <w:t> </w:t>
      </w:r>
    </w:p>
    <w:p w14:paraId="4F56DF86"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52C9F75D"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13. VARSOVIA – CZESTOCHOWA – CRACOVIA (martes)</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Hay lugares donde el viaje se vuelve interior y el silencio también forma parte de la experiencia.</w:t>
      </w:r>
      <w:r>
        <w:rPr>
          <w:rStyle w:val="eop"/>
          <w:rFonts w:ascii="Century Gothic" w:hAnsi="Century Gothic" w:cs="Segoe UI"/>
          <w:b/>
          <w:bCs/>
          <w:color w:val="0018A8"/>
          <w:bdr w:val="none" w:sz="0" w:space="0" w:color="auto" w:frame="1"/>
          <w:shd w:val="clear" w:color="auto" w:fill="C6C6C6"/>
        </w:rPr>
        <w:t> </w:t>
      </w:r>
    </w:p>
    <w:p w14:paraId="292382E7"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Desayuno. Salida hacia </w:t>
      </w:r>
      <w:proofErr w:type="spellStart"/>
      <w:r>
        <w:rPr>
          <w:rStyle w:val="normaltextrun"/>
          <w:rFonts w:ascii="Century Gothic" w:hAnsi="Century Gothic" w:cs="Segoe UI"/>
          <w:lang w:val="es-ES"/>
        </w:rPr>
        <w:t>Czestochowa</w:t>
      </w:r>
      <w:proofErr w:type="spellEnd"/>
      <w:r>
        <w:rPr>
          <w:rStyle w:val="normaltextrun"/>
          <w:rFonts w:ascii="Century Gothic" w:hAnsi="Century Gothic" w:cs="Segoe UI"/>
          <w:lang w:val="es-ES"/>
        </w:rPr>
        <w:t> para visitar el Santuario de Jasna Góra, uno de los centros espirituales más importantes de Polonia, donde se venera la Virgen Negra, en un ambiente de recogimiento y profunda tradición. Continuación del viaje hacia Cracovia. Llegada y alojamiento.</w:t>
      </w:r>
      <w:r>
        <w:rPr>
          <w:rStyle w:val="eop"/>
          <w:rFonts w:ascii="Century Gothic" w:hAnsi="Century Gothic" w:cs="Segoe UI"/>
          <w:b/>
          <w:bCs/>
          <w:bdr w:val="none" w:sz="0" w:space="0" w:color="auto" w:frame="1"/>
          <w:shd w:val="clear" w:color="auto" w:fill="C6C6C6"/>
        </w:rPr>
        <w:t> </w:t>
      </w:r>
    </w:p>
    <w:p w14:paraId="5261A2C5"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06AE4B04"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14. CRACOVIA (miércoles)</w:t>
      </w:r>
      <w:r>
        <w:rPr>
          <w:rStyle w:val="eop"/>
          <w:rFonts w:ascii="Century Gothic" w:hAnsi="Century Gothic" w:cs="Segoe UI"/>
          <w:b/>
          <w:bCs/>
          <w:color w:val="0018A8"/>
          <w:bdr w:val="none" w:sz="0" w:space="0" w:color="auto" w:frame="1"/>
          <w:shd w:val="clear" w:color="auto" w:fill="C6C6C6"/>
        </w:rPr>
        <w:t> </w:t>
      </w:r>
    </w:p>
    <w:p w14:paraId="67809E0F"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Algunas ciudades se descubren caminando su historia y sintiendo lo que dejaron quienes la habitaron.</w:t>
      </w:r>
      <w:r>
        <w:rPr>
          <w:rStyle w:val="eop"/>
          <w:rFonts w:ascii="Century Gothic" w:hAnsi="Century Gothic" w:cs="Segoe UI"/>
          <w:color w:val="0018A8"/>
          <w:bdr w:val="none" w:sz="0" w:space="0" w:color="auto" w:frame="1"/>
          <w:shd w:val="clear" w:color="auto" w:fill="C6C6C6"/>
        </w:rPr>
        <w:t> </w:t>
      </w:r>
    </w:p>
    <w:p w14:paraId="4C3C9BD6"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Por la mañana realizamos la visita de la Colina de Wawel, la Plaza del Mercado y el barrio judío de Kazimierz, espacios que reflejan el legado histórico y cultural de la ciudad. Incluye la entrada a la Fábrica de Schindler, un lugar clave para comprender uno de los capítulos más significativos del siglo XX. Por la tarde, tiempo libre para seguir explorando Cracovia a tu propio ritmo. Alojamiento.</w:t>
      </w:r>
      <w:r>
        <w:rPr>
          <w:rStyle w:val="eop"/>
          <w:rFonts w:ascii="Century Gothic" w:hAnsi="Century Gothic" w:cs="Segoe UI"/>
          <w:bdr w:val="none" w:sz="0" w:space="0" w:color="auto" w:frame="1"/>
          <w:shd w:val="clear" w:color="auto" w:fill="C6C6C6"/>
        </w:rPr>
        <w:t> </w:t>
      </w:r>
    </w:p>
    <w:p w14:paraId="4C333A48"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644FB851"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15. CRACOVIA – PRAGA (jueves)</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El viaje continúa cuando el paisaje acompaña el cambio de escenario.</w:t>
      </w:r>
      <w:r>
        <w:rPr>
          <w:rStyle w:val="eop"/>
          <w:rFonts w:ascii="Century Gothic" w:hAnsi="Century Gothic" w:cs="Segoe UI"/>
          <w:b/>
          <w:bCs/>
          <w:color w:val="0018A8"/>
          <w:bdr w:val="none" w:sz="0" w:space="0" w:color="auto" w:frame="1"/>
          <w:shd w:val="clear" w:color="auto" w:fill="C6C6C6"/>
        </w:rPr>
        <w:t> </w:t>
      </w:r>
    </w:p>
    <w:p w14:paraId="615EE54C"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Desayuno. Salida hacia Praga atravesando los paisajes de Europa Central, un recorrido tranquilo que permite disfrutar del entorno y bajar el ritmo. Llegada a Praga, una ciudad que combina historia, arquitectura y una atmósfera única. Alojamiento.</w:t>
      </w:r>
      <w:r>
        <w:rPr>
          <w:rStyle w:val="eop"/>
          <w:rFonts w:ascii="Century Gothic" w:hAnsi="Century Gothic" w:cs="Segoe UI"/>
          <w:b/>
          <w:bCs/>
          <w:bdr w:val="none" w:sz="0" w:space="0" w:color="auto" w:frame="1"/>
          <w:shd w:val="clear" w:color="auto" w:fill="C6C6C6"/>
        </w:rPr>
        <w:t> </w:t>
      </w:r>
    </w:p>
    <w:p w14:paraId="108F87B4"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6D55B7DD"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lastRenderedPageBreak/>
        <w:t> </w:t>
      </w:r>
    </w:p>
    <w:p w14:paraId="0C7B9153"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7B82D053"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16. PRAGA (viernes)</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Algunas ciudades se disfrutan mejor cuando primero las observas y luego las recorres.</w:t>
      </w:r>
      <w:r>
        <w:rPr>
          <w:rStyle w:val="eop"/>
          <w:rFonts w:ascii="Century Gothic" w:hAnsi="Century Gothic" w:cs="Segoe UI"/>
          <w:b/>
          <w:bCs/>
          <w:color w:val="0018A8"/>
          <w:bdr w:val="none" w:sz="0" w:space="0" w:color="auto" w:frame="1"/>
          <w:shd w:val="clear" w:color="auto" w:fill="C6C6C6"/>
        </w:rPr>
        <w:t> </w:t>
      </w:r>
    </w:p>
    <w:p w14:paraId="647F02AD"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Desayuno. Mañana libre para comenzar el día a tu propio ritmo, pasear sin prisa o simplemente dejarte llevar por la atmósfera de Praga.</w:t>
      </w:r>
      <w:r>
        <w:rPr>
          <w:rStyle w:val="scxw110006617"/>
          <w:rFonts w:ascii="Century Gothic" w:hAnsi="Century Gothic" w:cs="Segoe UI"/>
          <w:b/>
          <w:bCs/>
        </w:rPr>
        <w:t> </w:t>
      </w:r>
      <w:r>
        <w:rPr>
          <w:rFonts w:ascii="Century Gothic" w:hAnsi="Century Gothic" w:cs="Segoe UI"/>
          <w:b/>
          <w:bCs/>
        </w:rPr>
        <w:br/>
      </w:r>
      <w:r>
        <w:rPr>
          <w:rStyle w:val="normaltextrun"/>
          <w:rFonts w:ascii="Century Gothic" w:hAnsi="Century Gothic" w:cs="Segoe UI"/>
          <w:lang w:val="es-ES"/>
        </w:rPr>
        <w:t>Posteriormente, realizamos una visita panorámica para descubrir algunos de los símbolos más representativos de la ciudad, como el Reloj Astronómico de Praga, el Puente de Carlos y los barrios histórico y judío, donde la historia y la arquitectura se sienten en cada rincón. Alojamiento.</w:t>
      </w:r>
      <w:r>
        <w:rPr>
          <w:rStyle w:val="eop"/>
          <w:rFonts w:ascii="Century Gothic" w:hAnsi="Century Gothic" w:cs="Segoe UI"/>
          <w:b/>
          <w:bCs/>
          <w:bdr w:val="none" w:sz="0" w:space="0" w:color="auto" w:frame="1"/>
          <w:shd w:val="clear" w:color="auto" w:fill="C6C6C6"/>
        </w:rPr>
        <w:t> </w:t>
      </w:r>
    </w:p>
    <w:p w14:paraId="779690DE"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664095AC"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17. PRAGA – INNSBRUCK (sábado)</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El viaje sigue cuando cambias de escenario y descubres nuevas formas de vivir Europa.</w:t>
      </w:r>
      <w:r>
        <w:rPr>
          <w:rStyle w:val="eop"/>
          <w:rFonts w:ascii="Century Gothic" w:hAnsi="Century Gothic" w:cs="Segoe UI"/>
          <w:b/>
          <w:bCs/>
          <w:color w:val="0018A8"/>
          <w:bdr w:val="none" w:sz="0" w:space="0" w:color="auto" w:frame="1"/>
          <w:shd w:val="clear" w:color="auto" w:fill="C6C6C6"/>
        </w:rPr>
        <w:t> </w:t>
      </w:r>
    </w:p>
    <w:p w14:paraId="56BADF98"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Desayuno. Mañana libre en Praga para disfrutar la ciudad a tu ritmo. De manera </w:t>
      </w:r>
      <w:r>
        <w:rPr>
          <w:rStyle w:val="normaltextrun"/>
          <w:rFonts w:ascii="Century Gothic" w:hAnsi="Century Gothic" w:cs="Segoe UI"/>
          <w:b/>
          <w:bCs/>
          <w:lang w:val="es-ES"/>
        </w:rPr>
        <w:t>opcional</w:t>
      </w:r>
      <w:r>
        <w:rPr>
          <w:rStyle w:val="normaltextrun"/>
          <w:rFonts w:ascii="Century Gothic" w:hAnsi="Century Gothic" w:cs="Segoe UI"/>
          <w:lang w:val="es-ES"/>
        </w:rPr>
        <w:t>, existe la posibilidad de visitar el Castillo de Praga, uno de los conjuntos monumentales más grandes y representativos de Europa. A la hora indicada, salida hacia Innsbruck. A la llegada, tiempo para recorrer su centro histórico y conocer el Tejadillo de Oro, símbolo de la ciudad y reflejo de su tradición alpina. Alojamiento.</w:t>
      </w:r>
      <w:r>
        <w:rPr>
          <w:rStyle w:val="eop"/>
          <w:rFonts w:ascii="Century Gothic" w:hAnsi="Century Gothic" w:cs="Segoe UI"/>
          <w:b/>
          <w:bCs/>
          <w:bdr w:val="none" w:sz="0" w:space="0" w:color="auto" w:frame="1"/>
          <w:shd w:val="clear" w:color="auto" w:fill="C6C6C6"/>
        </w:rPr>
        <w:t> </w:t>
      </w:r>
    </w:p>
    <w:p w14:paraId="5A20AA93"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323CB9DF"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18. INNSBRUCK – PADUA – VENECIA (domingo)</w:t>
      </w:r>
      <w:r>
        <w:rPr>
          <w:rStyle w:val="eop"/>
          <w:rFonts w:ascii="Century Gothic" w:hAnsi="Century Gothic" w:cs="Segoe UI"/>
          <w:color w:val="0018A8"/>
          <w:bdr w:val="none" w:sz="0" w:space="0" w:color="auto" w:frame="1"/>
          <w:shd w:val="clear" w:color="auto" w:fill="C6C6C6"/>
        </w:rPr>
        <w:t> </w:t>
      </w:r>
    </w:p>
    <w:p w14:paraId="5EB36C23"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i/>
          <w:iCs/>
          <w:color w:val="0018A8"/>
          <w:lang w:val="es-ES"/>
        </w:rPr>
        <w:t>Cada cambio de paisaje abre la puerta a una nueva forma de vivir el viaje.</w:t>
      </w:r>
      <w:r>
        <w:rPr>
          <w:rStyle w:val="eop"/>
          <w:rFonts w:ascii="Century Gothic" w:hAnsi="Century Gothic" w:cs="Segoe UI"/>
          <w:b/>
          <w:bCs/>
          <w:color w:val="0018A8"/>
          <w:bdr w:val="none" w:sz="0" w:space="0" w:color="auto" w:frame="1"/>
          <w:shd w:val="clear" w:color="auto" w:fill="C6C6C6"/>
        </w:rPr>
        <w:t> </w:t>
      </w:r>
    </w:p>
    <w:p w14:paraId="24486989"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Desayuno y tiempo libre en Innsbruck para una última caminata o para disfrutar del entorno alpino. Salida hacia Italia cruzando el Paso del Brenner, un recorrido de montaña que marca la transición hacia el sur de Europa. Llegada a Padua, ciudad profundamente ligada a la historia y la espiritualidad, con tiempo para visitar su catedral y recorrer el entorno. Continuación del viaje hacia Venecia, donde los canales y la atmósfera única de la ciudad anuncian una experiencia inolvidable. Llegada y alojamiento.</w:t>
      </w:r>
      <w:r>
        <w:rPr>
          <w:rStyle w:val="eop"/>
          <w:rFonts w:ascii="Century Gothic" w:hAnsi="Century Gothic" w:cs="Segoe UI"/>
          <w:b/>
          <w:bCs/>
          <w:bdr w:val="none" w:sz="0" w:space="0" w:color="auto" w:frame="1"/>
          <w:shd w:val="clear" w:color="auto" w:fill="C6C6C6"/>
        </w:rPr>
        <w:t> </w:t>
      </w:r>
    </w:p>
    <w:p w14:paraId="0905790D"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320197C1"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19. VENECIA – FERRARA – FLORENCIA (lunes)</w:t>
      </w:r>
      <w:r>
        <w:rPr>
          <w:rStyle w:val="eop"/>
          <w:rFonts w:ascii="Century Gothic" w:hAnsi="Century Gothic" w:cs="Segoe UI"/>
          <w:color w:val="0018A8"/>
          <w:bdr w:val="none" w:sz="0" w:space="0" w:color="auto" w:frame="1"/>
          <w:shd w:val="clear" w:color="auto" w:fill="C6C6C6"/>
        </w:rPr>
        <w:t> </w:t>
      </w:r>
    </w:p>
    <w:p w14:paraId="02278B27"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Hay ciudades que se viven caminando… y otras que se recuerdan desde el agua.</w:t>
      </w:r>
      <w:r>
        <w:rPr>
          <w:rStyle w:val="eop"/>
          <w:rFonts w:ascii="Century Gothic" w:hAnsi="Century Gothic" w:cs="Segoe UI"/>
          <w:color w:val="0018A8"/>
          <w:bdr w:val="none" w:sz="0" w:space="0" w:color="auto" w:frame="1"/>
          <w:shd w:val="clear" w:color="auto" w:fill="C6C6C6"/>
        </w:rPr>
        <w:t> </w:t>
      </w:r>
    </w:p>
    <w:p w14:paraId="421207F2"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lastRenderedPageBreak/>
        <w:t>Desayuno. Traslado en </w:t>
      </w:r>
      <w:proofErr w:type="spellStart"/>
      <w:r>
        <w:rPr>
          <w:rStyle w:val="normaltextrun"/>
          <w:rFonts w:ascii="Century Gothic" w:hAnsi="Century Gothic" w:cs="Segoe UI"/>
          <w:lang w:val="es-ES"/>
        </w:rPr>
        <w:t>vaporetto</w:t>
      </w:r>
      <w:proofErr w:type="spellEnd"/>
      <w:r>
        <w:rPr>
          <w:rStyle w:val="normaltextrun"/>
          <w:rFonts w:ascii="Century Gothic" w:hAnsi="Century Gothic" w:cs="Segoe UI"/>
          <w:lang w:val="es-ES"/>
        </w:rPr>
        <w:t> hasta la Plaza de San Marcos para realizar una visita a pie por el corazón de Venecia, donde la historia y la arquitectura se sienten a cada paso. Tiempo libre para seguir recorriendo la ciudad a tu ritmo. De manera </w:t>
      </w:r>
      <w:r>
        <w:rPr>
          <w:rStyle w:val="normaltextrun"/>
          <w:rFonts w:ascii="Century Gothic" w:hAnsi="Century Gothic" w:cs="Segoe UI"/>
          <w:b/>
          <w:bCs/>
          <w:lang w:val="es-ES"/>
        </w:rPr>
        <w:t>opcional</w:t>
      </w:r>
      <w:r>
        <w:rPr>
          <w:rStyle w:val="normaltextrun"/>
          <w:rFonts w:ascii="Century Gothic" w:hAnsi="Century Gothic" w:cs="Segoe UI"/>
          <w:lang w:val="es-ES"/>
        </w:rPr>
        <w:t>, existe la posibilidad de realizar un paseo en góndola y disfrutar Venecia desde sus canales. A la hora indicada, salida hacia Ferrara con breve parada, y continuación del viaje hacia Florencia, cuna del Renacimiento y una de las ciudades de arte más importantes de Italia. Llegada y alojamiento.</w:t>
      </w:r>
      <w:r>
        <w:rPr>
          <w:rStyle w:val="eop"/>
          <w:rFonts w:ascii="Century Gothic" w:hAnsi="Century Gothic" w:cs="Segoe UI"/>
          <w:bdr w:val="none" w:sz="0" w:space="0" w:color="auto" w:frame="1"/>
          <w:shd w:val="clear" w:color="auto" w:fill="C6C6C6"/>
        </w:rPr>
        <w:t> </w:t>
      </w:r>
    </w:p>
    <w:p w14:paraId="48C7B245"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300EEC5D"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20. FLORENCIA – ASÍS – ROMA (martes)</w:t>
      </w:r>
      <w:r>
        <w:rPr>
          <w:rStyle w:val="eop"/>
          <w:rFonts w:ascii="Century Gothic" w:hAnsi="Century Gothic" w:cs="Segoe UI"/>
          <w:color w:val="0018A8"/>
          <w:bdr w:val="none" w:sz="0" w:space="0" w:color="auto" w:frame="1"/>
          <w:shd w:val="clear" w:color="auto" w:fill="C6C6C6"/>
        </w:rPr>
        <w:t> </w:t>
      </w:r>
    </w:p>
    <w:p w14:paraId="478E89D2"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Hoy el viaje conecta arte, espiritualidad y la emoción de llegar a una ciudad eterna.</w:t>
      </w:r>
      <w:r>
        <w:rPr>
          <w:rStyle w:val="eop"/>
          <w:rFonts w:ascii="Century Gothic" w:hAnsi="Century Gothic" w:cs="Segoe UI"/>
          <w:color w:val="0018A8"/>
          <w:bdr w:val="none" w:sz="0" w:space="0" w:color="auto" w:frame="1"/>
          <w:shd w:val="clear" w:color="auto" w:fill="C6C6C6"/>
        </w:rPr>
        <w:t> </w:t>
      </w:r>
    </w:p>
    <w:p w14:paraId="424A158E"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Por la mañana realizamos una visita panorámica por Florencia, recorriendo algunos de sus símbolos más representativos como la Catedral, el Baptisterio, el Puente Vecchio y las plazas de la Señoría y Santa Croce, espacios donde el arte y la historia se viven a cada paso. Se facilitará el traslado a la Plaza Michelangelo, ubicada sobre una de las colinas que rodean la ciudad, desde donde se obtiene una vista panorámica ideal para guardar un recuerdo único de Florencia. Continuación del viaje hacia Asís, ciudad amurallada de gran significado espiritual. Visita a sus basílicas, donde se encuentra la tumba de San Francisco, en un ambiente que invita a la calma y la contemplación. Seguimos el recorrido hacia Roma, la Ciudad Eterna. A la llegada, de manera </w:t>
      </w:r>
      <w:r>
        <w:rPr>
          <w:rStyle w:val="normaltextrun"/>
          <w:rFonts w:ascii="Century Gothic" w:hAnsi="Century Gothic" w:cs="Segoe UI"/>
          <w:b/>
          <w:bCs/>
          <w:lang w:val="es-ES"/>
        </w:rPr>
        <w:t>opcional</w:t>
      </w:r>
      <w:r>
        <w:rPr>
          <w:rStyle w:val="normaltextrun"/>
          <w:rFonts w:ascii="Century Gothic" w:hAnsi="Century Gothic" w:cs="Segoe UI"/>
          <w:lang w:val="es-ES"/>
        </w:rPr>
        <w:t>, se podrá realizar una visita de la Roma Barroca para descubrir el corazón de la ciudad, recorriendo lugares emblemáticos como la Plaza Navona, la Fontana di Trevi y el Panteón. Regreso al hotel y alojamiento.</w:t>
      </w:r>
      <w:r>
        <w:rPr>
          <w:rStyle w:val="eop"/>
          <w:rFonts w:ascii="Century Gothic" w:hAnsi="Century Gothic" w:cs="Segoe UI"/>
          <w:bdr w:val="none" w:sz="0" w:space="0" w:color="auto" w:frame="1"/>
          <w:shd w:val="clear" w:color="auto" w:fill="C6C6C6"/>
        </w:rPr>
        <w:t> </w:t>
      </w:r>
    </w:p>
    <w:p w14:paraId="2F29C161"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18A8"/>
          <w:bdr w:val="none" w:sz="0" w:space="0" w:color="auto" w:frame="1"/>
          <w:shd w:val="clear" w:color="auto" w:fill="C6C6C6"/>
        </w:rPr>
        <w:t> </w:t>
      </w:r>
    </w:p>
    <w:p w14:paraId="6FEC6314"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21. ROMA (miércoles)</w:t>
      </w:r>
      <w:r>
        <w:rPr>
          <w:rStyle w:val="scxw110006617"/>
          <w:rFonts w:ascii="Century Gothic" w:hAnsi="Century Gothic" w:cs="Segoe UI"/>
          <w:color w:val="0018A8"/>
        </w:rPr>
        <w:t> </w:t>
      </w:r>
      <w:r>
        <w:rPr>
          <w:rFonts w:ascii="Century Gothic" w:hAnsi="Century Gothic" w:cs="Segoe UI"/>
          <w:color w:val="0018A8"/>
        </w:rPr>
        <w:br/>
      </w:r>
      <w:r>
        <w:rPr>
          <w:rStyle w:val="normaltextrun"/>
          <w:rFonts w:ascii="Century Gothic" w:hAnsi="Century Gothic" w:cs="Segoe UI"/>
          <w:b/>
          <w:bCs/>
          <w:i/>
          <w:iCs/>
          <w:color w:val="0018A8"/>
          <w:lang w:val="es-ES"/>
        </w:rPr>
        <w:t>Caminar por Roma es recorrer siglos de historia que siguen vivos.</w:t>
      </w:r>
      <w:r>
        <w:rPr>
          <w:rStyle w:val="eop"/>
          <w:rFonts w:ascii="Century Gothic" w:hAnsi="Century Gothic" w:cs="Segoe UI"/>
          <w:color w:val="0018A8"/>
          <w:bdr w:val="none" w:sz="0" w:space="0" w:color="auto" w:frame="1"/>
          <w:shd w:val="clear" w:color="auto" w:fill="C6C6C6"/>
        </w:rPr>
        <w:t> </w:t>
      </w:r>
    </w:p>
    <w:p w14:paraId="5AA1E2FC"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 xml:space="preserve">Desayuno. Salida hacia la Ciudad del Vaticano para asistir a la Audiencia Papal, siempre que el Papa se encuentre en Roma, un momento cargado de significado en uno de los centros espirituales más importantes del mundo. Continuamos con la visita panorámica de la Ciudad Imperial, recorriendo algunos de los grandes símbolos de Roma como los Foros Romanos, el Coliseo, el Arco de Constantino, la Plaza de Venecia y la Plaza de San Pedro, donde la historia, la fe y la arquitectura se encuentran de forma natural. </w:t>
      </w:r>
      <w:r>
        <w:rPr>
          <w:rStyle w:val="normaltextrun"/>
          <w:rFonts w:ascii="Century Gothic" w:hAnsi="Century Gothic" w:cs="Segoe UI"/>
          <w:lang w:val="es-ES"/>
        </w:rPr>
        <w:lastRenderedPageBreak/>
        <w:t>Resto del día libre para seguir descubriendo la ciudad a tu ritmo. De manera </w:t>
      </w:r>
      <w:r>
        <w:rPr>
          <w:rStyle w:val="normaltextrun"/>
          <w:rFonts w:ascii="Century Gothic" w:hAnsi="Century Gothic" w:cs="Segoe UI"/>
          <w:b/>
          <w:bCs/>
          <w:lang w:val="es-ES"/>
        </w:rPr>
        <w:t>opcional</w:t>
      </w:r>
      <w:r>
        <w:rPr>
          <w:rStyle w:val="normaltextrun"/>
          <w:rFonts w:ascii="Century Gothic" w:hAnsi="Century Gothic" w:cs="Segoe UI"/>
          <w:lang w:val="es-ES"/>
        </w:rPr>
        <w:t>, se podrá realizar la visita a los Museos Vaticanos y admirar la Capilla Sixtina, hogar de una de las obras más impactantes de Miguel Ángel. Alojamiento.</w:t>
      </w:r>
      <w:r>
        <w:rPr>
          <w:rStyle w:val="eop"/>
          <w:rFonts w:ascii="Century Gothic" w:hAnsi="Century Gothic" w:cs="Segoe UI"/>
          <w:bdr w:val="none" w:sz="0" w:space="0" w:color="auto" w:frame="1"/>
          <w:shd w:val="clear" w:color="auto" w:fill="C6C6C6"/>
        </w:rPr>
        <w:t> </w:t>
      </w:r>
    </w:p>
    <w:p w14:paraId="0F8DCCF8"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4DFCFD64"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22. ROMA - DÍA LIBRE (jueves)</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Al final del viaje, también es un lujo elegir cómo y a qué ritmo seguir descubriendo.</w:t>
      </w:r>
      <w:r>
        <w:rPr>
          <w:rStyle w:val="eop"/>
          <w:rFonts w:ascii="Century Gothic" w:hAnsi="Century Gothic" w:cs="Segoe UI"/>
          <w:b/>
          <w:bCs/>
          <w:color w:val="0018A8"/>
          <w:bdr w:val="none" w:sz="0" w:space="0" w:color="auto" w:frame="1"/>
          <w:shd w:val="clear" w:color="auto" w:fill="C6C6C6"/>
        </w:rPr>
        <w:t> </w:t>
      </w:r>
    </w:p>
    <w:p w14:paraId="7D91C11D"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lang w:val="es-ES"/>
        </w:rPr>
        <w:t>Desayuno. Día libre en Roma para disfrutar la ciudad a tu manera: pasear sin prisa, sentarte en una plaza o regresar a ese rincón que te quedó pendiente. De manera </w:t>
      </w:r>
      <w:r>
        <w:rPr>
          <w:rStyle w:val="normaltextrun"/>
          <w:rFonts w:ascii="Century Gothic" w:hAnsi="Century Gothic" w:cs="Segoe UI"/>
          <w:b/>
          <w:bCs/>
          <w:lang w:val="es-ES"/>
        </w:rPr>
        <w:t>opcional</w:t>
      </w:r>
      <w:r>
        <w:rPr>
          <w:rStyle w:val="normaltextrun"/>
          <w:rFonts w:ascii="Century Gothic" w:hAnsi="Century Gothic" w:cs="Segoe UI"/>
          <w:lang w:val="es-ES"/>
        </w:rPr>
        <w:t>, existe la posibilidad de realizar una excursión a la bahía de Nápoles y la isla de Capri, donde el paisaje mediterráneo, el mar y el encanto italiano se viven intensamente. Alojamiento.</w:t>
      </w:r>
      <w:r>
        <w:rPr>
          <w:rStyle w:val="eop"/>
          <w:rFonts w:ascii="Century Gothic" w:hAnsi="Century Gothic" w:cs="Segoe UI"/>
          <w:b/>
          <w:bCs/>
          <w:bdr w:val="none" w:sz="0" w:space="0" w:color="auto" w:frame="1"/>
          <w:shd w:val="clear" w:color="auto" w:fill="C6C6C6"/>
        </w:rPr>
        <w:t> </w:t>
      </w:r>
    </w:p>
    <w:p w14:paraId="5BAA62EE"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18A8"/>
          <w:bdr w:val="none" w:sz="0" w:space="0" w:color="auto" w:frame="1"/>
          <w:shd w:val="clear" w:color="auto" w:fill="C6C6C6"/>
        </w:rPr>
        <w:t> </w:t>
      </w:r>
    </w:p>
    <w:p w14:paraId="32A225CB"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23. ROMA – PISA – COSTA AZUL (viernes)</w:t>
      </w:r>
      <w:r>
        <w:rPr>
          <w:rStyle w:val="scxw110006617"/>
          <w:rFonts w:ascii="Century Gothic" w:hAnsi="Century Gothic" w:cs="Segoe UI"/>
          <w:color w:val="0018A8"/>
        </w:rPr>
        <w:t> </w:t>
      </w:r>
      <w:r>
        <w:rPr>
          <w:rFonts w:ascii="Century Gothic" w:hAnsi="Century Gothic" w:cs="Segoe UI"/>
          <w:color w:val="0018A8"/>
        </w:rPr>
        <w:br/>
      </w:r>
      <w:r>
        <w:rPr>
          <w:rStyle w:val="normaltextrun"/>
          <w:rFonts w:ascii="Century Gothic" w:hAnsi="Century Gothic" w:cs="Segoe UI"/>
          <w:b/>
          <w:bCs/>
          <w:i/>
          <w:iCs/>
          <w:color w:val="0018A8"/>
          <w:lang w:val="es-ES"/>
        </w:rPr>
        <w:t>El viaje se vuelve más ligero cuando el paisaje y el estilo de vida mediterráneo toman protagonismo.</w:t>
      </w:r>
      <w:r>
        <w:rPr>
          <w:rStyle w:val="eop"/>
          <w:rFonts w:ascii="Century Gothic" w:hAnsi="Century Gothic" w:cs="Segoe UI"/>
          <w:color w:val="0018A8"/>
          <w:bdr w:val="none" w:sz="0" w:space="0" w:color="auto" w:frame="1"/>
          <w:shd w:val="clear" w:color="auto" w:fill="C6C6C6"/>
        </w:rPr>
        <w:t> </w:t>
      </w:r>
    </w:p>
    <w:p w14:paraId="1190B4B7"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rPr>
        <w:t>Desayuno. Salida hacia </w:t>
      </w:r>
      <w:r>
        <w:rPr>
          <w:rStyle w:val="normaltextrun"/>
          <w:rFonts w:ascii="Century Gothic" w:hAnsi="Century Gothic" w:cs="Segoe UI"/>
          <w:b/>
          <w:bCs/>
          <w:color w:val="000000"/>
        </w:rPr>
        <w:t>Pisa</w:t>
      </w:r>
      <w:r>
        <w:rPr>
          <w:rStyle w:val="normaltextrun"/>
          <w:rFonts w:ascii="Century Gothic" w:hAnsi="Century Gothic" w:cs="Segoe UI"/>
          <w:color w:val="000000"/>
        </w:rPr>
        <w:t>. Parada en la Plaza de los Milagros para contemplar el bello conjunto monumental que forman la Catedral, Baptisterio y la famosa Torre Inclinada. Continuación hacia la </w:t>
      </w:r>
      <w:r>
        <w:rPr>
          <w:rStyle w:val="normaltextrun"/>
          <w:rFonts w:ascii="Century Gothic" w:hAnsi="Century Gothic" w:cs="Segoe UI"/>
          <w:b/>
          <w:bCs/>
          <w:color w:val="000000"/>
        </w:rPr>
        <w:t>Costa Azul</w:t>
      </w:r>
      <w:r>
        <w:rPr>
          <w:rStyle w:val="normaltextrun"/>
          <w:rFonts w:ascii="Century Gothic" w:hAnsi="Century Gothic" w:cs="Segoe UI"/>
          <w:color w:val="000000"/>
        </w:rPr>
        <w:t>. Alojamiento. Sugerimos disfrutar el ambiente de esta cosmopolita región, o participar en una excursión opcional a Mónaco, Montecarlo y su famoso casino.</w:t>
      </w:r>
      <w:r>
        <w:rPr>
          <w:rStyle w:val="eop"/>
          <w:rFonts w:ascii="Century Gothic" w:hAnsi="Century Gothic" w:cs="Segoe UI"/>
          <w:color w:val="000000"/>
          <w:bdr w:val="none" w:sz="0" w:space="0" w:color="auto" w:frame="1"/>
          <w:shd w:val="clear" w:color="auto" w:fill="C6C6C6"/>
        </w:rPr>
        <w:t> </w:t>
      </w:r>
    </w:p>
    <w:p w14:paraId="77718D65"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5A4A4F61"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24. COSTA AZUL – NIMES – BARCELONA (sábado)</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El viaje avanza entre luces mediterráneas y ciudades que cambian de ritmo.</w:t>
      </w:r>
      <w:r>
        <w:rPr>
          <w:rStyle w:val="eop"/>
          <w:rFonts w:ascii="Century Gothic" w:hAnsi="Century Gothic" w:cs="Segoe UI"/>
          <w:b/>
          <w:bCs/>
          <w:color w:val="0018A8"/>
          <w:bdr w:val="none" w:sz="0" w:space="0" w:color="auto" w:frame="1"/>
          <w:shd w:val="clear" w:color="auto" w:fill="C6C6C6"/>
        </w:rPr>
        <w:t> </w:t>
      </w:r>
    </w:p>
    <w:p w14:paraId="6FD42775"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rPr>
        <w:t>Desayuno. Breve parada en la Provenza para visitar la emblemática casa de perfumes Fragonard. Viaje hacia </w:t>
      </w:r>
      <w:r>
        <w:rPr>
          <w:rStyle w:val="normaltextrun"/>
          <w:rFonts w:ascii="Century Gothic" w:hAnsi="Century Gothic" w:cs="Segoe UI"/>
          <w:b/>
          <w:bCs/>
          <w:color w:val="000000"/>
        </w:rPr>
        <w:t>Nimes</w:t>
      </w:r>
      <w:r>
        <w:rPr>
          <w:rStyle w:val="normaltextrun"/>
          <w:rFonts w:ascii="Century Gothic" w:hAnsi="Century Gothic" w:cs="Segoe UI"/>
          <w:color w:val="000000"/>
        </w:rPr>
        <w:t>, la "Roma francesa". Tiempo libre para almorzar por tu cuenta y para admirar sus impresionantes monumentos romanos, como el anfiteatro la Arena y el templo de la Maison Carrée. Continuación hacia la frontera española. Llegada a </w:t>
      </w:r>
      <w:r>
        <w:rPr>
          <w:rStyle w:val="normaltextrun"/>
          <w:rFonts w:ascii="Century Gothic" w:hAnsi="Century Gothic" w:cs="Segoe UI"/>
          <w:b/>
          <w:bCs/>
          <w:color w:val="000000"/>
        </w:rPr>
        <w:t>Barcelona</w:t>
      </w:r>
      <w:r>
        <w:rPr>
          <w:rStyle w:val="normaltextrun"/>
          <w:rFonts w:ascii="Century Gothic" w:hAnsi="Century Gothic" w:cs="Segoe UI"/>
          <w:color w:val="000000"/>
        </w:rPr>
        <w:t>. Alojamiento. Sugerimos disfrutar las múltiples posibilidades nocturnas que la ciudad ofrece.</w:t>
      </w:r>
      <w:r>
        <w:rPr>
          <w:rStyle w:val="eop"/>
          <w:rFonts w:ascii="Century Gothic" w:hAnsi="Century Gothic" w:cs="Segoe UI"/>
          <w:color w:val="000000"/>
          <w:bdr w:val="none" w:sz="0" w:space="0" w:color="auto" w:frame="1"/>
          <w:shd w:val="clear" w:color="auto" w:fill="C6C6C6"/>
        </w:rPr>
        <w:t> </w:t>
      </w:r>
    </w:p>
    <w:p w14:paraId="38FAB0EF"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04629D5D"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lastRenderedPageBreak/>
        <w:t>DÍA 25. BARCELONA – ZARAGOZA – MADRID (domingo)</w:t>
      </w:r>
      <w:r>
        <w:rPr>
          <w:rStyle w:val="scxw110006617"/>
          <w:rFonts w:ascii="Century Gothic" w:hAnsi="Century Gothic" w:cs="Segoe UI"/>
          <w:b/>
          <w:bCs/>
          <w:color w:val="0018A8"/>
        </w:rPr>
        <w:t> </w:t>
      </w:r>
      <w:r>
        <w:rPr>
          <w:rFonts w:ascii="Century Gothic" w:hAnsi="Century Gothic" w:cs="Segoe UI"/>
          <w:b/>
          <w:bCs/>
          <w:color w:val="0018A8"/>
        </w:rPr>
        <w:br/>
      </w:r>
      <w:r>
        <w:rPr>
          <w:rStyle w:val="normaltextrun"/>
          <w:rFonts w:ascii="Century Gothic" w:hAnsi="Century Gothic" w:cs="Segoe UI"/>
          <w:b/>
          <w:bCs/>
          <w:i/>
          <w:iCs/>
          <w:color w:val="0018A8"/>
          <w:lang w:val="es-ES"/>
        </w:rPr>
        <w:t>El viaje se acerca a su final, pero cada ciudad aún tiene algo que decir.</w:t>
      </w:r>
      <w:r>
        <w:rPr>
          <w:rStyle w:val="eop"/>
          <w:rFonts w:ascii="Century Gothic" w:hAnsi="Century Gothic" w:cs="Segoe UI"/>
          <w:b/>
          <w:bCs/>
          <w:color w:val="0018A8"/>
          <w:bdr w:val="none" w:sz="0" w:space="0" w:color="auto" w:frame="1"/>
          <w:shd w:val="clear" w:color="auto" w:fill="C6C6C6"/>
        </w:rPr>
        <w:t> </w:t>
      </w:r>
    </w:p>
    <w:p w14:paraId="563BB8C6"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Por la mañana realizamos una visita por Barcelona para despedirnos de su carácter mediterráneo y su energía urbana. Salida hacia Zaragoza, con tiempo para visitar la Basílica del Pilar, uno de los santuarios más importantes de España, y recorrer su entorno histórico. Continuación final del viaje hacia Madrid. Llegada y alojamiento.</w:t>
      </w:r>
      <w:r>
        <w:rPr>
          <w:rStyle w:val="eop"/>
          <w:rFonts w:ascii="Century Gothic" w:hAnsi="Century Gothic" w:cs="Segoe UI"/>
          <w:bdr w:val="none" w:sz="0" w:space="0" w:color="auto" w:frame="1"/>
          <w:shd w:val="clear" w:color="auto" w:fill="C6C6C6"/>
        </w:rPr>
        <w:t> </w:t>
      </w:r>
    </w:p>
    <w:p w14:paraId="4C2C626A"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5DC85838"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color w:val="0018A8"/>
          <w:lang w:val="es-ES"/>
        </w:rPr>
        <w:t>DÍA 26. MADRID – MEDELLÍN (lunes) </w:t>
      </w:r>
      <w:r>
        <w:rPr>
          <w:rStyle w:val="eop"/>
          <w:rFonts w:ascii="Century Gothic" w:hAnsi="Century Gothic" w:cs="Segoe UI"/>
          <w:b/>
          <w:bCs/>
          <w:color w:val="0018A8"/>
          <w:bdr w:val="none" w:sz="0" w:space="0" w:color="auto" w:frame="1"/>
          <w:shd w:val="clear" w:color="auto" w:fill="C6C6C6"/>
        </w:rPr>
        <w:t> </w:t>
      </w:r>
    </w:p>
    <w:p w14:paraId="69ED42C5" w14:textId="77777777" w:rsidR="00C21F12" w:rsidRDefault="00C21F12" w:rsidP="00C21F12">
      <w:pPr>
        <w:pStyle w:val="paragraph"/>
        <w:spacing w:before="0" w:beforeAutospacing="0" w:after="0" w:afterAutospacing="0"/>
        <w:jc w:val="both"/>
        <w:textAlignment w:val="baseline"/>
        <w:rPr>
          <w:rFonts w:ascii="Segoe UI" w:hAnsi="Segoe UI" w:cs="Segoe UI"/>
          <w:b/>
          <w:bCs/>
          <w:sz w:val="18"/>
          <w:szCs w:val="18"/>
        </w:rPr>
      </w:pPr>
      <w:r>
        <w:rPr>
          <w:rStyle w:val="normaltextrun"/>
          <w:rFonts w:ascii="Century Gothic" w:hAnsi="Century Gothic" w:cs="Segoe UI"/>
          <w:b/>
          <w:bCs/>
          <w:i/>
          <w:iCs/>
          <w:color w:val="0018A8"/>
          <w:lang w:val="es-ES"/>
        </w:rPr>
        <w:t>El viaje termina, pero lo vivido te acompañará mucho después del regreso.</w:t>
      </w:r>
      <w:r>
        <w:rPr>
          <w:rStyle w:val="eop"/>
          <w:rFonts w:ascii="Century Gothic" w:hAnsi="Century Gothic" w:cs="Segoe UI"/>
          <w:b/>
          <w:bCs/>
          <w:color w:val="0018A8"/>
          <w:bdr w:val="none" w:sz="0" w:space="0" w:color="auto" w:frame="1"/>
          <w:shd w:val="clear" w:color="auto" w:fill="C6C6C6"/>
        </w:rPr>
        <w:t> </w:t>
      </w:r>
    </w:p>
    <w:p w14:paraId="4E276505"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ES"/>
        </w:rPr>
        <w:t>Desayuno. A la hora indicada, traslado al aeropuerto para tomar el vuelo de regreso a Medellín. Un último momento para repasar cada ciudad, cada paisaje y cada experiencia vivida, cerrando un viaje pensado para recordar y volver a sentir con el paso del tiempo.</w:t>
      </w:r>
      <w:r>
        <w:rPr>
          <w:rStyle w:val="eop"/>
          <w:rFonts w:ascii="Century Gothic" w:hAnsi="Century Gothic" w:cs="Segoe UI"/>
          <w:bdr w:val="none" w:sz="0" w:space="0" w:color="auto" w:frame="1"/>
          <w:shd w:val="clear" w:color="auto" w:fill="C6C6C6"/>
        </w:rPr>
        <w:t> </w:t>
      </w:r>
    </w:p>
    <w:p w14:paraId="585B4868" w14:textId="77777777" w:rsidR="00C21F12" w:rsidRDefault="00C21F12" w:rsidP="00C21F12">
      <w:pPr>
        <w:pStyle w:val="paragraph"/>
        <w:spacing w:before="0" w:beforeAutospacing="0" w:after="0" w:afterAutospacing="0"/>
        <w:jc w:val="both"/>
        <w:textAlignment w:val="baseline"/>
        <w:rPr>
          <w:rStyle w:val="eop"/>
          <w:rFonts w:ascii="Century Gothic" w:hAnsi="Century Gothic" w:cs="Segoe UI"/>
          <w:bdr w:val="none" w:sz="0" w:space="0" w:color="auto" w:frame="1"/>
          <w:shd w:val="clear" w:color="auto" w:fill="C6C6C6"/>
        </w:rPr>
      </w:pPr>
      <w:r>
        <w:rPr>
          <w:rStyle w:val="eop"/>
          <w:rFonts w:ascii="Century Gothic" w:hAnsi="Century Gothic" w:cs="Segoe UI"/>
          <w:bdr w:val="none" w:sz="0" w:space="0" w:color="auto" w:frame="1"/>
          <w:shd w:val="clear" w:color="auto" w:fill="C6C6C6"/>
        </w:rPr>
        <w:t> </w:t>
      </w:r>
    </w:p>
    <w:p w14:paraId="2955A6E8" w14:textId="77777777" w:rsidR="00C21F12" w:rsidRDefault="00C21F12" w:rsidP="00C21F12">
      <w:pPr>
        <w:pStyle w:val="paragraph"/>
        <w:spacing w:before="0" w:beforeAutospacing="0" w:after="0" w:afterAutospacing="0"/>
        <w:jc w:val="both"/>
        <w:textAlignment w:val="baseline"/>
        <w:rPr>
          <w:rStyle w:val="eop"/>
          <w:rFonts w:ascii="Century Gothic" w:hAnsi="Century Gothic" w:cs="Segoe UI"/>
          <w:bdr w:val="none" w:sz="0" w:space="0" w:color="auto" w:frame="1"/>
          <w:shd w:val="clear" w:color="auto" w:fill="C6C6C6"/>
        </w:rPr>
      </w:pPr>
    </w:p>
    <w:p w14:paraId="4DEBAF19" w14:textId="77777777" w:rsidR="00C21F12" w:rsidRDefault="00C21F12" w:rsidP="00C21F12">
      <w:pPr>
        <w:pStyle w:val="paragraph"/>
        <w:spacing w:before="0" w:beforeAutospacing="0" w:after="0" w:afterAutospacing="0"/>
        <w:textAlignment w:val="baseline"/>
        <w:rPr>
          <w:rStyle w:val="normaltextrun"/>
          <w:rFonts w:ascii="Century Gothic" w:hAnsi="Century Gothic" w:cs="Segoe UI"/>
          <w:b/>
          <w:bCs/>
          <w:color w:val="0018A8"/>
          <w:lang w:val="es-ES"/>
        </w:rPr>
      </w:pPr>
      <w:r>
        <w:rPr>
          <w:rStyle w:val="normaltextrun"/>
          <w:rFonts w:ascii="Century Gothic" w:hAnsi="Century Gothic" w:cs="Segoe UI"/>
          <w:b/>
          <w:bCs/>
          <w:color w:val="0018A8"/>
          <w:lang w:val="es-ES"/>
        </w:rPr>
        <w:t xml:space="preserve">CONSULTA TARIFAS </w:t>
      </w:r>
    </w:p>
    <w:p w14:paraId="4EBDCF35" w14:textId="77777777" w:rsidR="00C21F12" w:rsidRDefault="00C21F12" w:rsidP="00C21F12">
      <w:pPr>
        <w:pStyle w:val="paragraph"/>
        <w:spacing w:before="0" w:beforeAutospacing="0" w:after="0" w:afterAutospacing="0"/>
        <w:textAlignment w:val="baseline"/>
        <w:rPr>
          <w:rStyle w:val="normaltextrun"/>
          <w:rFonts w:ascii="Century Gothic" w:hAnsi="Century Gothic" w:cs="Segoe UI"/>
          <w:b/>
          <w:bCs/>
          <w:color w:val="0018A8"/>
          <w:lang w:val="es-ES"/>
        </w:rPr>
      </w:pPr>
    </w:p>
    <w:p w14:paraId="0A06E8E9" w14:textId="5C414340" w:rsidR="00C21F12" w:rsidRPr="00C21F12" w:rsidRDefault="00C21F12" w:rsidP="00C21F12">
      <w:pPr>
        <w:pStyle w:val="paragraph"/>
        <w:spacing w:before="0" w:beforeAutospacing="0" w:after="0" w:afterAutospacing="0"/>
        <w:textAlignment w:val="baseline"/>
        <w:rPr>
          <w:rFonts w:ascii="Century Gothic" w:hAnsi="Century Gothic" w:cs="Segoe UI"/>
          <w:b/>
          <w:bCs/>
          <w:color w:val="0018A8"/>
          <w:lang w:val="es-ES"/>
        </w:rPr>
      </w:pPr>
      <w:r>
        <w:rPr>
          <w:rStyle w:val="normaltextrun"/>
          <w:rFonts w:ascii="Century Gothic" w:hAnsi="Century Gothic" w:cs="Segoe UI"/>
          <w:b/>
          <w:bCs/>
          <w:color w:val="0018A8"/>
          <w:lang w:val="es-ES"/>
        </w:rPr>
        <w:t>ESTAS</w:t>
      </w:r>
      <w:r>
        <w:rPr>
          <w:rStyle w:val="normaltextrun"/>
          <w:rFonts w:ascii="Century Gothic" w:hAnsi="Century Gothic" w:cs="Segoe UI"/>
          <w:b/>
          <w:bCs/>
          <w:color w:val="0018A8"/>
          <w:lang w:val="es-ES"/>
        </w:rPr>
        <w:t xml:space="preserve"> </w:t>
      </w:r>
      <w:r>
        <w:rPr>
          <w:rStyle w:val="normaltextrun"/>
          <w:rFonts w:ascii="Century Gothic" w:hAnsi="Century Gothic" w:cs="Segoe UI"/>
          <w:b/>
          <w:bCs/>
          <w:color w:val="0018A8"/>
          <w:lang w:val="es-ES"/>
        </w:rPr>
        <w:t>INCLUYEN:</w:t>
      </w:r>
      <w:r>
        <w:rPr>
          <w:rStyle w:val="eop"/>
          <w:rFonts w:ascii="Century Gothic" w:hAnsi="Century Gothic" w:cs="Segoe UI"/>
          <w:color w:val="0018A8"/>
          <w:bdr w:val="none" w:sz="0" w:space="0" w:color="auto" w:frame="1"/>
          <w:shd w:val="clear" w:color="auto" w:fill="C6C6C6"/>
        </w:rPr>
        <w:t> </w:t>
      </w:r>
    </w:p>
    <w:p w14:paraId="4621E1A0" w14:textId="77777777" w:rsidR="00C21F12" w:rsidRDefault="00C21F12">
      <w:pPr>
        <w:pStyle w:val="paragraph"/>
        <w:numPr>
          <w:ilvl w:val="0"/>
          <w:numId w:val="1"/>
        </w:numPr>
        <w:spacing w:before="0" w:beforeAutospacing="0" w:after="0" w:afterAutospacing="0"/>
        <w:ind w:firstLine="0"/>
        <w:jc w:val="both"/>
        <w:textAlignment w:val="baseline"/>
        <w:rPr>
          <w:rFonts w:ascii="Century Gothic" w:hAnsi="Century Gothic" w:cs="Segoe UI"/>
        </w:rPr>
      </w:pPr>
      <w:r>
        <w:rPr>
          <w:rStyle w:val="normaltextrun"/>
          <w:rFonts w:ascii="Century Gothic" w:hAnsi="Century Gothic" w:cs="Segoe UI"/>
          <w:color w:val="000000"/>
          <w:lang w:val="es-ES"/>
        </w:rPr>
        <w:t>Tiquetes aéreos con impuestos incluidos en la ruta </w:t>
      </w:r>
      <w:r>
        <w:rPr>
          <w:rStyle w:val="normaltextrun"/>
          <w:rFonts w:ascii="Century Gothic" w:hAnsi="Century Gothic" w:cs="Segoe UI"/>
          <w:b/>
          <w:bCs/>
          <w:color w:val="000000"/>
          <w:lang w:val="es-ES"/>
        </w:rPr>
        <w:t>Medellín – Madrid – Medellín</w:t>
      </w:r>
      <w:r>
        <w:rPr>
          <w:rStyle w:val="normaltextrun"/>
          <w:rFonts w:ascii="Century Gothic" w:hAnsi="Century Gothic" w:cs="Segoe UI"/>
          <w:color w:val="000000"/>
          <w:lang w:val="es-ES"/>
        </w:rPr>
        <w:t>, operados por la aerolínea </w:t>
      </w:r>
      <w:r>
        <w:rPr>
          <w:rStyle w:val="normaltextrun"/>
          <w:rFonts w:ascii="Century Gothic" w:hAnsi="Century Gothic" w:cs="Segoe UI"/>
          <w:b/>
          <w:bCs/>
          <w:color w:val="000000"/>
          <w:lang w:val="es-ES"/>
        </w:rPr>
        <w:t>Air Europa,</w:t>
      </w:r>
      <w:r>
        <w:rPr>
          <w:rStyle w:val="normaltextrun"/>
          <w:rFonts w:ascii="Century Gothic" w:hAnsi="Century Gothic" w:cs="Segoe UI"/>
          <w:color w:val="000000"/>
          <w:lang w:val="es-ES"/>
        </w:rPr>
        <w:t> con una pieza de equipaje facturado de hasta 23 kg.</w:t>
      </w:r>
      <w:r>
        <w:rPr>
          <w:rStyle w:val="eop"/>
          <w:rFonts w:ascii="Century Gothic" w:hAnsi="Century Gothic" w:cs="Segoe UI"/>
          <w:color w:val="000000"/>
          <w:bdr w:val="none" w:sz="0" w:space="0" w:color="auto" w:frame="1"/>
          <w:shd w:val="clear" w:color="auto" w:fill="C6C6C6"/>
        </w:rPr>
        <w:t> </w:t>
      </w:r>
    </w:p>
    <w:p w14:paraId="1CD98CB2" w14:textId="77777777" w:rsidR="00C21F12" w:rsidRDefault="00C21F12">
      <w:pPr>
        <w:pStyle w:val="paragraph"/>
        <w:numPr>
          <w:ilvl w:val="0"/>
          <w:numId w:val="2"/>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Traslados Aeropuerto - Hotel – Aeropuerto.</w:t>
      </w:r>
      <w:r>
        <w:rPr>
          <w:rStyle w:val="eop"/>
          <w:rFonts w:ascii="Century Gothic" w:hAnsi="Century Gothic" w:cs="Segoe UI"/>
          <w:color w:val="000000"/>
          <w:bdr w:val="none" w:sz="0" w:space="0" w:color="auto" w:frame="1"/>
          <w:shd w:val="clear" w:color="auto" w:fill="C6C6C6"/>
        </w:rPr>
        <w:t> </w:t>
      </w:r>
    </w:p>
    <w:p w14:paraId="60F74CC6" w14:textId="77777777" w:rsidR="00C21F12" w:rsidRDefault="00C21F12">
      <w:pPr>
        <w:pStyle w:val="paragraph"/>
        <w:numPr>
          <w:ilvl w:val="0"/>
          <w:numId w:val="3"/>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Alojamiento en hoteles de categoría TS/P.</w:t>
      </w:r>
      <w:r>
        <w:rPr>
          <w:rStyle w:val="eop"/>
          <w:rFonts w:ascii="Century Gothic" w:hAnsi="Century Gothic" w:cs="Segoe UI"/>
          <w:color w:val="000000"/>
          <w:bdr w:val="none" w:sz="0" w:space="0" w:color="auto" w:frame="1"/>
          <w:shd w:val="clear" w:color="auto" w:fill="C6C6C6"/>
        </w:rPr>
        <w:t> </w:t>
      </w:r>
    </w:p>
    <w:p w14:paraId="0A49260B" w14:textId="77777777" w:rsidR="00C21F12" w:rsidRDefault="00C21F12">
      <w:pPr>
        <w:pStyle w:val="paragraph"/>
        <w:numPr>
          <w:ilvl w:val="0"/>
          <w:numId w:val="4"/>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Desayuno diario.</w:t>
      </w:r>
      <w:r>
        <w:rPr>
          <w:rStyle w:val="eop"/>
          <w:rFonts w:ascii="Century Gothic" w:hAnsi="Century Gothic" w:cs="Segoe UI"/>
          <w:color w:val="000000"/>
          <w:bdr w:val="none" w:sz="0" w:space="0" w:color="auto" w:frame="1"/>
          <w:shd w:val="clear" w:color="auto" w:fill="C6C6C6"/>
        </w:rPr>
        <w:t> </w:t>
      </w:r>
    </w:p>
    <w:p w14:paraId="33452CDE" w14:textId="77777777" w:rsidR="00C21F12" w:rsidRDefault="00C21F12">
      <w:pPr>
        <w:pStyle w:val="paragraph"/>
        <w:numPr>
          <w:ilvl w:val="0"/>
          <w:numId w:val="5"/>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Guía acompañante durante todo el recorrido.</w:t>
      </w:r>
      <w:r>
        <w:rPr>
          <w:rStyle w:val="eop"/>
          <w:rFonts w:ascii="Century Gothic" w:hAnsi="Century Gothic" w:cs="Segoe UI"/>
          <w:color w:val="000000"/>
          <w:bdr w:val="none" w:sz="0" w:space="0" w:color="auto" w:frame="1"/>
          <w:shd w:val="clear" w:color="auto" w:fill="C6C6C6"/>
        </w:rPr>
        <w:t> </w:t>
      </w:r>
    </w:p>
    <w:p w14:paraId="7FD71550" w14:textId="77777777" w:rsidR="00C21F12" w:rsidRDefault="00C21F12">
      <w:pPr>
        <w:pStyle w:val="paragraph"/>
        <w:numPr>
          <w:ilvl w:val="0"/>
          <w:numId w:val="6"/>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Traslados en </w:t>
      </w:r>
      <w:proofErr w:type="spellStart"/>
      <w:r>
        <w:rPr>
          <w:rStyle w:val="normaltextrun"/>
          <w:rFonts w:ascii="Century Gothic" w:hAnsi="Century Gothic" w:cs="Segoe UI"/>
          <w:color w:val="000000"/>
          <w:lang w:val="es-ES"/>
        </w:rPr>
        <w:t>Vaporetto</w:t>
      </w:r>
      <w:proofErr w:type="spellEnd"/>
      <w:r>
        <w:rPr>
          <w:rStyle w:val="normaltextrun"/>
          <w:rFonts w:ascii="Century Gothic" w:hAnsi="Century Gothic" w:cs="Segoe UI"/>
          <w:color w:val="000000"/>
          <w:lang w:val="es-ES"/>
        </w:rPr>
        <w:t> en Venecia.</w:t>
      </w:r>
      <w:r>
        <w:rPr>
          <w:rStyle w:val="eop"/>
          <w:rFonts w:ascii="Century Gothic" w:hAnsi="Century Gothic" w:cs="Segoe UI"/>
          <w:color w:val="000000"/>
          <w:bdr w:val="none" w:sz="0" w:space="0" w:color="auto" w:frame="1"/>
          <w:shd w:val="clear" w:color="auto" w:fill="C6C6C6"/>
        </w:rPr>
        <w:t> </w:t>
      </w:r>
    </w:p>
    <w:p w14:paraId="7959A801" w14:textId="77777777" w:rsidR="00C21F12" w:rsidRDefault="00C21F12">
      <w:pPr>
        <w:pStyle w:val="paragraph"/>
        <w:numPr>
          <w:ilvl w:val="0"/>
          <w:numId w:val="7"/>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Visita con guía local en los lugares indicados.</w:t>
      </w:r>
      <w:r>
        <w:rPr>
          <w:rStyle w:val="eop"/>
          <w:rFonts w:ascii="Century Gothic" w:hAnsi="Century Gothic" w:cs="Segoe UI"/>
          <w:color w:val="000000"/>
          <w:bdr w:val="none" w:sz="0" w:space="0" w:color="auto" w:frame="1"/>
          <w:shd w:val="clear" w:color="auto" w:fill="C6C6C6"/>
        </w:rPr>
        <w:t> </w:t>
      </w:r>
    </w:p>
    <w:p w14:paraId="7F8F17A2" w14:textId="77777777" w:rsidR="00C21F12" w:rsidRDefault="00C21F12">
      <w:pPr>
        <w:pStyle w:val="paragraph"/>
        <w:numPr>
          <w:ilvl w:val="0"/>
          <w:numId w:val="8"/>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Transporte en autocar turístico.</w:t>
      </w:r>
      <w:r>
        <w:rPr>
          <w:rStyle w:val="eop"/>
          <w:rFonts w:ascii="Century Gothic" w:hAnsi="Century Gothic" w:cs="Segoe UI"/>
          <w:color w:val="000000"/>
          <w:bdr w:val="none" w:sz="0" w:space="0" w:color="auto" w:frame="1"/>
          <w:shd w:val="clear" w:color="auto" w:fill="C6C6C6"/>
        </w:rPr>
        <w:t> </w:t>
      </w:r>
    </w:p>
    <w:p w14:paraId="2F8AA9FF" w14:textId="77777777" w:rsidR="00C21F12" w:rsidRDefault="00C21F12">
      <w:pPr>
        <w:pStyle w:val="paragraph"/>
        <w:numPr>
          <w:ilvl w:val="0"/>
          <w:numId w:val="9"/>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Tarjeta de asistencia médica hasta los 69 años con </w:t>
      </w:r>
      <w:proofErr w:type="spellStart"/>
      <w:r>
        <w:rPr>
          <w:rStyle w:val="normaltextrun"/>
          <w:rFonts w:ascii="Century Gothic" w:hAnsi="Century Gothic" w:cs="Segoe UI"/>
          <w:color w:val="000000"/>
          <w:lang w:val="es-ES"/>
        </w:rPr>
        <w:t>Assist</w:t>
      </w:r>
      <w:proofErr w:type="spellEnd"/>
      <w:r>
        <w:rPr>
          <w:rStyle w:val="normaltextrun"/>
          <w:rFonts w:ascii="Century Gothic" w:hAnsi="Century Gothic" w:cs="Segoe UI"/>
          <w:color w:val="000000"/>
          <w:lang w:val="es-ES"/>
        </w:rPr>
        <w:t> Card, cubrimiento de USD 90.000.</w:t>
      </w:r>
      <w:r>
        <w:rPr>
          <w:rStyle w:val="eop"/>
          <w:rFonts w:ascii="Century Gothic" w:hAnsi="Century Gothic" w:cs="Segoe UI"/>
          <w:color w:val="000000"/>
          <w:bdr w:val="none" w:sz="0" w:space="0" w:color="auto" w:frame="1"/>
          <w:shd w:val="clear" w:color="auto" w:fill="C6C6C6"/>
        </w:rPr>
        <w:t> </w:t>
      </w:r>
    </w:p>
    <w:p w14:paraId="75A8771F" w14:textId="77777777" w:rsidR="00C21F12" w:rsidRDefault="00C21F12">
      <w:pPr>
        <w:pStyle w:val="paragraph"/>
        <w:numPr>
          <w:ilvl w:val="0"/>
          <w:numId w:val="10"/>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E-sim Internacional limitada.</w:t>
      </w:r>
      <w:r>
        <w:rPr>
          <w:rStyle w:val="eop"/>
          <w:rFonts w:ascii="Century Gothic" w:hAnsi="Century Gothic" w:cs="Segoe UI"/>
          <w:color w:val="000000"/>
          <w:bdr w:val="none" w:sz="0" w:space="0" w:color="auto" w:frame="1"/>
          <w:shd w:val="clear" w:color="auto" w:fill="C6C6C6"/>
        </w:rPr>
        <w:t> </w:t>
      </w:r>
    </w:p>
    <w:p w14:paraId="5AEED825" w14:textId="77777777" w:rsidR="00C21F12" w:rsidRDefault="00C21F12">
      <w:pPr>
        <w:pStyle w:val="paragraph"/>
        <w:numPr>
          <w:ilvl w:val="0"/>
          <w:numId w:val="11"/>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2% del fee bancario.</w:t>
      </w:r>
      <w:r>
        <w:rPr>
          <w:rStyle w:val="eop"/>
          <w:rFonts w:ascii="Century Gothic" w:hAnsi="Century Gothic" w:cs="Segoe UI"/>
          <w:color w:val="000000"/>
          <w:bdr w:val="none" w:sz="0" w:space="0" w:color="auto" w:frame="1"/>
          <w:shd w:val="clear" w:color="auto" w:fill="C6C6C6"/>
        </w:rPr>
        <w:t> </w:t>
      </w:r>
    </w:p>
    <w:p w14:paraId="17E6F543" w14:textId="77777777"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125BBB72" w14:textId="62C2FFBD" w:rsidR="00C21F12" w:rsidRDefault="00C21F12" w:rsidP="00C21F1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ESTAS NO INCLUYEN:</w:t>
      </w:r>
      <w:r>
        <w:rPr>
          <w:rStyle w:val="eop"/>
          <w:rFonts w:ascii="Century Gothic" w:hAnsi="Century Gothic" w:cs="Segoe UI"/>
          <w:color w:val="0018A8"/>
          <w:bdr w:val="none" w:sz="0" w:space="0" w:color="auto" w:frame="1"/>
          <w:shd w:val="clear" w:color="auto" w:fill="C6C6C6"/>
        </w:rPr>
        <w:t> </w:t>
      </w:r>
    </w:p>
    <w:p w14:paraId="6432CF6A" w14:textId="77777777" w:rsidR="00C21F12" w:rsidRDefault="00C21F12">
      <w:pPr>
        <w:pStyle w:val="paragraph"/>
        <w:numPr>
          <w:ilvl w:val="0"/>
          <w:numId w:val="12"/>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rPr>
        <w:t>Traslados no mencionados</w:t>
      </w:r>
      <w:r>
        <w:rPr>
          <w:rStyle w:val="eop"/>
          <w:rFonts w:ascii="Century Gothic" w:hAnsi="Century Gothic" w:cs="Segoe UI"/>
          <w:color w:val="000000"/>
          <w:bdr w:val="none" w:sz="0" w:space="0" w:color="auto" w:frame="1"/>
          <w:shd w:val="clear" w:color="auto" w:fill="C6C6C6"/>
        </w:rPr>
        <w:t> </w:t>
      </w:r>
    </w:p>
    <w:p w14:paraId="0C4C0EE5" w14:textId="77777777" w:rsidR="00C21F12" w:rsidRDefault="00C21F12">
      <w:pPr>
        <w:pStyle w:val="paragraph"/>
        <w:numPr>
          <w:ilvl w:val="0"/>
          <w:numId w:val="13"/>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lastRenderedPageBreak/>
        <w:t>Propinas de guías acompañantes y conductores.</w:t>
      </w:r>
      <w:r>
        <w:rPr>
          <w:rStyle w:val="eop"/>
          <w:rFonts w:ascii="Century Gothic" w:hAnsi="Century Gothic" w:cs="Segoe UI"/>
          <w:color w:val="000000"/>
          <w:bdr w:val="none" w:sz="0" w:space="0" w:color="auto" w:frame="1"/>
          <w:shd w:val="clear" w:color="auto" w:fill="C6C6C6"/>
        </w:rPr>
        <w:t> </w:t>
      </w:r>
    </w:p>
    <w:p w14:paraId="5CE4248E" w14:textId="77777777" w:rsidR="00C21F12" w:rsidRDefault="00C21F12">
      <w:pPr>
        <w:pStyle w:val="paragraph"/>
        <w:numPr>
          <w:ilvl w:val="0"/>
          <w:numId w:val="14"/>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Gastos personales.</w:t>
      </w:r>
      <w:r>
        <w:rPr>
          <w:rStyle w:val="eop"/>
          <w:rFonts w:ascii="Century Gothic" w:hAnsi="Century Gothic" w:cs="Segoe UI"/>
          <w:color w:val="000000"/>
          <w:bdr w:val="none" w:sz="0" w:space="0" w:color="auto" w:frame="1"/>
          <w:shd w:val="clear" w:color="auto" w:fill="C6C6C6"/>
        </w:rPr>
        <w:t> </w:t>
      </w:r>
    </w:p>
    <w:p w14:paraId="375B52B9" w14:textId="77777777" w:rsidR="00C21F12" w:rsidRDefault="00C21F12">
      <w:pPr>
        <w:pStyle w:val="paragraph"/>
        <w:numPr>
          <w:ilvl w:val="0"/>
          <w:numId w:val="15"/>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Alimentación no descrita.</w:t>
      </w:r>
      <w:r>
        <w:rPr>
          <w:rStyle w:val="eop"/>
          <w:rFonts w:ascii="Century Gothic" w:hAnsi="Century Gothic" w:cs="Segoe UI"/>
          <w:color w:val="000000"/>
          <w:bdr w:val="none" w:sz="0" w:space="0" w:color="auto" w:frame="1"/>
          <w:shd w:val="clear" w:color="auto" w:fill="C6C6C6"/>
        </w:rPr>
        <w:t> </w:t>
      </w:r>
    </w:p>
    <w:p w14:paraId="458155B4" w14:textId="77777777" w:rsidR="00C21F12" w:rsidRDefault="00C21F12">
      <w:pPr>
        <w:pStyle w:val="paragraph"/>
        <w:numPr>
          <w:ilvl w:val="0"/>
          <w:numId w:val="16"/>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Bebidas, refrigerios, etc.</w:t>
      </w:r>
      <w:r>
        <w:rPr>
          <w:rStyle w:val="eop"/>
          <w:rFonts w:ascii="Century Gothic" w:hAnsi="Century Gothic" w:cs="Segoe UI"/>
          <w:color w:val="000000"/>
          <w:bdr w:val="none" w:sz="0" w:space="0" w:color="auto" w:frame="1"/>
          <w:shd w:val="clear" w:color="auto" w:fill="C6C6C6"/>
        </w:rPr>
        <w:t> </w:t>
      </w:r>
    </w:p>
    <w:p w14:paraId="0DC1B3B5" w14:textId="77777777" w:rsidR="00C21F12" w:rsidRDefault="00C21F12">
      <w:pPr>
        <w:pStyle w:val="paragraph"/>
        <w:numPr>
          <w:ilvl w:val="0"/>
          <w:numId w:val="17"/>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Asistencia médica para personas mayores de 69 años.</w:t>
      </w:r>
      <w:r>
        <w:rPr>
          <w:rStyle w:val="eop"/>
          <w:rFonts w:ascii="Century Gothic" w:hAnsi="Century Gothic" w:cs="Segoe UI"/>
          <w:color w:val="000000"/>
          <w:bdr w:val="none" w:sz="0" w:space="0" w:color="auto" w:frame="1"/>
          <w:shd w:val="clear" w:color="auto" w:fill="C6C6C6"/>
        </w:rPr>
        <w:t> </w:t>
      </w:r>
    </w:p>
    <w:p w14:paraId="5B17EE02" w14:textId="77777777" w:rsidR="00C21F12" w:rsidRDefault="00C21F12">
      <w:pPr>
        <w:pStyle w:val="paragraph"/>
        <w:numPr>
          <w:ilvl w:val="0"/>
          <w:numId w:val="18"/>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Traslados que no se especifiquen en itinerario.</w:t>
      </w:r>
      <w:r>
        <w:rPr>
          <w:rStyle w:val="eop"/>
          <w:rFonts w:ascii="Century Gothic" w:hAnsi="Century Gothic" w:cs="Segoe UI"/>
          <w:color w:val="000000"/>
          <w:bdr w:val="none" w:sz="0" w:space="0" w:color="auto" w:frame="1"/>
          <w:shd w:val="clear" w:color="auto" w:fill="C6C6C6"/>
        </w:rPr>
        <w:t> </w:t>
      </w:r>
    </w:p>
    <w:p w14:paraId="4012B8F7" w14:textId="77777777" w:rsidR="00C21F12" w:rsidRDefault="00C21F12">
      <w:pPr>
        <w:pStyle w:val="paragraph"/>
        <w:numPr>
          <w:ilvl w:val="0"/>
          <w:numId w:val="19"/>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Tours opcionales y actividades durante los días libres.</w:t>
      </w:r>
      <w:r>
        <w:rPr>
          <w:rStyle w:val="eop"/>
          <w:rFonts w:ascii="Century Gothic" w:hAnsi="Century Gothic" w:cs="Segoe UI"/>
          <w:color w:val="000000"/>
          <w:bdr w:val="none" w:sz="0" w:space="0" w:color="auto" w:frame="1"/>
          <w:shd w:val="clear" w:color="auto" w:fill="C6C6C6"/>
        </w:rPr>
        <w:t> </w:t>
      </w:r>
    </w:p>
    <w:p w14:paraId="294EA756" w14:textId="77777777" w:rsidR="00C21F12" w:rsidRDefault="00C21F12">
      <w:pPr>
        <w:pStyle w:val="paragraph"/>
        <w:numPr>
          <w:ilvl w:val="0"/>
          <w:numId w:val="20"/>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Suplementos por eventos o ferias en las ciudades.</w:t>
      </w:r>
      <w:r>
        <w:rPr>
          <w:rStyle w:val="eop"/>
          <w:rFonts w:ascii="Century Gothic" w:hAnsi="Century Gothic" w:cs="Segoe UI"/>
          <w:color w:val="000000"/>
          <w:bdr w:val="none" w:sz="0" w:space="0" w:color="auto" w:frame="1"/>
          <w:shd w:val="clear" w:color="auto" w:fill="C6C6C6"/>
        </w:rPr>
        <w:t> </w:t>
      </w:r>
    </w:p>
    <w:p w14:paraId="49764C48" w14:textId="77777777" w:rsidR="00C21F12" w:rsidRDefault="00C21F12">
      <w:pPr>
        <w:pStyle w:val="paragraph"/>
        <w:numPr>
          <w:ilvl w:val="0"/>
          <w:numId w:val="21"/>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Los traslados pueden tener un suplemento nocturno y festivos del 20% (20:00-8:00 h).</w:t>
      </w:r>
      <w:r>
        <w:rPr>
          <w:rStyle w:val="eop"/>
          <w:rFonts w:ascii="Century Gothic" w:hAnsi="Century Gothic" w:cs="Segoe UI"/>
          <w:color w:val="000000"/>
          <w:bdr w:val="none" w:sz="0" w:space="0" w:color="auto" w:frame="1"/>
          <w:shd w:val="clear" w:color="auto" w:fill="C6C6C6"/>
        </w:rPr>
        <w:t> </w:t>
      </w:r>
    </w:p>
    <w:p w14:paraId="5A594F48" w14:textId="77777777" w:rsidR="00C21F12" w:rsidRDefault="00C21F12">
      <w:pPr>
        <w:pStyle w:val="paragraph"/>
        <w:numPr>
          <w:ilvl w:val="0"/>
          <w:numId w:val="22"/>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Suplementos por </w:t>
      </w:r>
      <w:r>
        <w:rPr>
          <w:rStyle w:val="normaltextrun"/>
          <w:rFonts w:ascii="Century Gothic" w:hAnsi="Century Gothic" w:cs="Segoe UI"/>
          <w:i/>
          <w:iCs/>
          <w:color w:val="000000"/>
          <w:lang w:val="es-ES"/>
        </w:rPr>
        <w:t>Early Check- in</w:t>
      </w:r>
      <w:r>
        <w:rPr>
          <w:rStyle w:val="normaltextrun"/>
          <w:rFonts w:ascii="Century Gothic" w:hAnsi="Century Gothic" w:cs="Segoe UI"/>
          <w:color w:val="000000"/>
          <w:lang w:val="es-ES"/>
        </w:rPr>
        <w:t> de acuerdo con el hotel e itinerarios aéreos.</w:t>
      </w:r>
      <w:r>
        <w:rPr>
          <w:rStyle w:val="eop"/>
          <w:rFonts w:ascii="Century Gothic" w:hAnsi="Century Gothic" w:cs="Segoe UI"/>
          <w:color w:val="000000"/>
          <w:bdr w:val="none" w:sz="0" w:space="0" w:color="auto" w:frame="1"/>
          <w:shd w:val="clear" w:color="auto" w:fill="C6C6C6"/>
        </w:rPr>
        <w:t> </w:t>
      </w:r>
    </w:p>
    <w:p w14:paraId="2F4350ED" w14:textId="77777777" w:rsidR="00C21F12" w:rsidRDefault="00C21F12">
      <w:pPr>
        <w:pStyle w:val="paragraph"/>
        <w:numPr>
          <w:ilvl w:val="0"/>
          <w:numId w:val="23"/>
        </w:numPr>
        <w:spacing w:before="0" w:beforeAutospacing="0" w:after="0" w:afterAutospacing="0"/>
        <w:ind w:firstLine="0"/>
        <w:textAlignment w:val="baseline"/>
        <w:rPr>
          <w:rFonts w:ascii="Century Gothic" w:hAnsi="Century Gothic" w:cs="Segoe UI"/>
        </w:rPr>
      </w:pPr>
      <w:r>
        <w:rPr>
          <w:rStyle w:val="normaltextrun"/>
          <w:rFonts w:ascii="Century Gothic" w:hAnsi="Century Gothic" w:cs="Segoe UI"/>
          <w:color w:val="000000"/>
          <w:lang w:val="es-ES"/>
        </w:rPr>
        <w:t>Ningún servicio que no esté especificado.</w:t>
      </w:r>
      <w:r>
        <w:rPr>
          <w:rStyle w:val="eop"/>
          <w:rFonts w:ascii="Century Gothic" w:hAnsi="Century Gothic" w:cs="Segoe UI"/>
          <w:color w:val="000000"/>
          <w:bdr w:val="none" w:sz="0" w:space="0" w:color="auto" w:frame="1"/>
          <w:shd w:val="clear" w:color="auto" w:fill="C6C6C6"/>
        </w:rPr>
        <w:t> </w:t>
      </w:r>
    </w:p>
    <w:p w14:paraId="13ED51FA" w14:textId="77777777" w:rsidR="00C21F12" w:rsidRDefault="00C21F12" w:rsidP="00C21F12">
      <w:pPr>
        <w:pStyle w:val="paragraph"/>
        <w:spacing w:before="0" w:beforeAutospacing="0" w:after="0" w:afterAutospacing="0"/>
        <w:jc w:val="both"/>
        <w:textAlignment w:val="baseline"/>
        <w:rPr>
          <w:rFonts w:ascii="Segoe UI" w:hAnsi="Segoe UI" w:cs="Segoe UI"/>
          <w:sz w:val="18"/>
          <w:szCs w:val="18"/>
        </w:rPr>
      </w:pPr>
    </w:p>
    <w:p w14:paraId="649A5F5A" w14:textId="77777777" w:rsidR="00D8040F" w:rsidRPr="001D5F0C" w:rsidRDefault="00D8040F" w:rsidP="00082D32">
      <w:pPr>
        <w:rPr>
          <w:rFonts w:ascii="Gisha" w:hAnsi="Gisha" w:cs="Gisha" w:hint="cs"/>
          <w:b/>
          <w:bCs/>
          <w:color w:val="0B769F" w:themeColor="accent4" w:themeShade="BF"/>
          <w:sz w:val="28"/>
          <w:szCs w:val="28"/>
        </w:rPr>
      </w:pPr>
    </w:p>
    <w:sectPr w:rsidR="00D8040F" w:rsidRPr="001D5F0C"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6801B" w14:textId="77777777" w:rsidR="003E2173" w:rsidRDefault="003E2173" w:rsidP="00BF4CFA">
      <w:pPr>
        <w:spacing w:after="0" w:line="240" w:lineRule="auto"/>
      </w:pPr>
      <w:r>
        <w:separator/>
      </w:r>
    </w:p>
  </w:endnote>
  <w:endnote w:type="continuationSeparator" w:id="0">
    <w:p w14:paraId="55F7C65B" w14:textId="77777777" w:rsidR="003E2173" w:rsidRDefault="003E2173"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EEDDA" w14:textId="77777777" w:rsidR="003E2173" w:rsidRDefault="003E2173" w:rsidP="00BF4CFA">
      <w:pPr>
        <w:spacing w:after="0" w:line="240" w:lineRule="auto"/>
      </w:pPr>
      <w:r>
        <w:separator/>
      </w:r>
    </w:p>
  </w:footnote>
  <w:footnote w:type="continuationSeparator" w:id="0">
    <w:p w14:paraId="6F1C39FA" w14:textId="77777777" w:rsidR="003E2173" w:rsidRDefault="003E2173"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124"/>
    <w:multiLevelType w:val="multilevel"/>
    <w:tmpl w:val="4B1A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DA0AEE"/>
    <w:multiLevelType w:val="multilevel"/>
    <w:tmpl w:val="EB76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F5F6F"/>
    <w:multiLevelType w:val="multilevel"/>
    <w:tmpl w:val="0346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C35847"/>
    <w:multiLevelType w:val="multilevel"/>
    <w:tmpl w:val="ED86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8676FB"/>
    <w:multiLevelType w:val="multilevel"/>
    <w:tmpl w:val="9A94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9E1C56"/>
    <w:multiLevelType w:val="multilevel"/>
    <w:tmpl w:val="7CA2B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01277A"/>
    <w:multiLevelType w:val="multilevel"/>
    <w:tmpl w:val="37EE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A36E42"/>
    <w:multiLevelType w:val="multilevel"/>
    <w:tmpl w:val="67EA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B8114D"/>
    <w:multiLevelType w:val="multilevel"/>
    <w:tmpl w:val="F0A8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1C3FE5"/>
    <w:multiLevelType w:val="multilevel"/>
    <w:tmpl w:val="D742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32776B"/>
    <w:multiLevelType w:val="multilevel"/>
    <w:tmpl w:val="51D8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A86B6F"/>
    <w:multiLevelType w:val="multilevel"/>
    <w:tmpl w:val="BABA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C40AE0"/>
    <w:multiLevelType w:val="multilevel"/>
    <w:tmpl w:val="DE02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C46DCF"/>
    <w:multiLevelType w:val="multilevel"/>
    <w:tmpl w:val="DD0E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987FB6"/>
    <w:multiLevelType w:val="multilevel"/>
    <w:tmpl w:val="8942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8512C3"/>
    <w:multiLevelType w:val="multilevel"/>
    <w:tmpl w:val="FDA2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61430F"/>
    <w:multiLevelType w:val="multilevel"/>
    <w:tmpl w:val="A7CE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5E5FA3"/>
    <w:multiLevelType w:val="multilevel"/>
    <w:tmpl w:val="94B6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474548"/>
    <w:multiLevelType w:val="multilevel"/>
    <w:tmpl w:val="462E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9C1B01"/>
    <w:multiLevelType w:val="multilevel"/>
    <w:tmpl w:val="762E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2CB211B"/>
    <w:multiLevelType w:val="multilevel"/>
    <w:tmpl w:val="605A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B6135F"/>
    <w:multiLevelType w:val="multilevel"/>
    <w:tmpl w:val="A4D05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F8488E"/>
    <w:multiLevelType w:val="multilevel"/>
    <w:tmpl w:val="6D44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4505271">
    <w:abstractNumId w:val="2"/>
  </w:num>
  <w:num w:numId="2" w16cid:durableId="1995986461">
    <w:abstractNumId w:val="10"/>
  </w:num>
  <w:num w:numId="3" w16cid:durableId="1020474513">
    <w:abstractNumId w:val="13"/>
  </w:num>
  <w:num w:numId="4" w16cid:durableId="345447429">
    <w:abstractNumId w:val="17"/>
  </w:num>
  <w:num w:numId="5" w16cid:durableId="154347482">
    <w:abstractNumId w:val="3"/>
  </w:num>
  <w:num w:numId="6" w16cid:durableId="2081248114">
    <w:abstractNumId w:val="0"/>
  </w:num>
  <w:num w:numId="7" w16cid:durableId="1776901390">
    <w:abstractNumId w:val="21"/>
  </w:num>
  <w:num w:numId="8" w16cid:durableId="1880122577">
    <w:abstractNumId w:val="5"/>
  </w:num>
  <w:num w:numId="9" w16cid:durableId="37583900">
    <w:abstractNumId w:val="20"/>
  </w:num>
  <w:num w:numId="10" w16cid:durableId="513737703">
    <w:abstractNumId w:val="22"/>
  </w:num>
  <w:num w:numId="11" w16cid:durableId="2142920357">
    <w:abstractNumId w:val="14"/>
  </w:num>
  <w:num w:numId="12" w16cid:durableId="186260044">
    <w:abstractNumId w:val="9"/>
  </w:num>
  <w:num w:numId="13" w16cid:durableId="1063332919">
    <w:abstractNumId w:val="4"/>
  </w:num>
  <w:num w:numId="14" w16cid:durableId="781848645">
    <w:abstractNumId w:val="18"/>
  </w:num>
  <w:num w:numId="15" w16cid:durableId="868373662">
    <w:abstractNumId w:val="15"/>
  </w:num>
  <w:num w:numId="16" w16cid:durableId="1522668701">
    <w:abstractNumId w:val="16"/>
  </w:num>
  <w:num w:numId="17" w16cid:durableId="830296343">
    <w:abstractNumId w:val="1"/>
  </w:num>
  <w:num w:numId="18" w16cid:durableId="33703912">
    <w:abstractNumId w:val="7"/>
  </w:num>
  <w:num w:numId="19" w16cid:durableId="1673607863">
    <w:abstractNumId w:val="11"/>
  </w:num>
  <w:num w:numId="20" w16cid:durableId="28071921">
    <w:abstractNumId w:val="6"/>
  </w:num>
  <w:num w:numId="21" w16cid:durableId="395319569">
    <w:abstractNumId w:val="19"/>
  </w:num>
  <w:num w:numId="22" w16cid:durableId="417942453">
    <w:abstractNumId w:val="12"/>
  </w:num>
  <w:num w:numId="23" w16cid:durableId="1644040399">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45053"/>
    <w:rsid w:val="000762A8"/>
    <w:rsid w:val="00082D32"/>
    <w:rsid w:val="0009322E"/>
    <w:rsid w:val="000C1CA1"/>
    <w:rsid w:val="000F560F"/>
    <w:rsid w:val="00187006"/>
    <w:rsid w:val="001A119D"/>
    <w:rsid w:val="001D1C50"/>
    <w:rsid w:val="001D5F0C"/>
    <w:rsid w:val="001E4E8B"/>
    <w:rsid w:val="00225DF8"/>
    <w:rsid w:val="00290055"/>
    <w:rsid w:val="003E2173"/>
    <w:rsid w:val="004D3AE0"/>
    <w:rsid w:val="004E537F"/>
    <w:rsid w:val="00531C56"/>
    <w:rsid w:val="005B6D5D"/>
    <w:rsid w:val="0063369A"/>
    <w:rsid w:val="00692785"/>
    <w:rsid w:val="006E37A3"/>
    <w:rsid w:val="006E4ED9"/>
    <w:rsid w:val="00790F0B"/>
    <w:rsid w:val="00791432"/>
    <w:rsid w:val="009339DB"/>
    <w:rsid w:val="00A279F5"/>
    <w:rsid w:val="00A6708F"/>
    <w:rsid w:val="00A77321"/>
    <w:rsid w:val="00BF32A5"/>
    <w:rsid w:val="00BF4CFA"/>
    <w:rsid w:val="00C21F12"/>
    <w:rsid w:val="00C34E9F"/>
    <w:rsid w:val="00CA3D96"/>
    <w:rsid w:val="00D8040F"/>
    <w:rsid w:val="00DC66A1"/>
    <w:rsid w:val="00DF48F8"/>
    <w:rsid w:val="00E10CAD"/>
    <w:rsid w:val="00E941C4"/>
    <w:rsid w:val="00EC389A"/>
    <w:rsid w:val="00F07E1F"/>
    <w:rsid w:val="00F232BB"/>
    <w:rsid w:val="00F95BB5"/>
    <w:rsid w:val="00FA5BCA"/>
    <w:rsid w:val="00FB2DA1"/>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info-details-hotelname">
    <w:name w:val="info-details-hotelname"/>
    <w:basedOn w:val="Normal"/>
    <w:rsid w:val="00FB2DA1"/>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paragraph">
    <w:name w:val="paragraph"/>
    <w:basedOn w:val="Normal"/>
    <w:rsid w:val="000762A8"/>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0762A8"/>
  </w:style>
  <w:style w:type="character" w:customStyle="1" w:styleId="eop">
    <w:name w:val="eop"/>
    <w:basedOn w:val="Fuentedeprrafopredeter"/>
    <w:rsid w:val="000762A8"/>
  </w:style>
  <w:style w:type="character" w:customStyle="1" w:styleId="scxw258754665">
    <w:name w:val="scxw258754665"/>
    <w:basedOn w:val="Fuentedeprrafopredeter"/>
    <w:rsid w:val="000762A8"/>
  </w:style>
  <w:style w:type="character" w:customStyle="1" w:styleId="scxw110006617">
    <w:name w:val="scxw110006617"/>
    <w:basedOn w:val="Fuentedeprrafopredeter"/>
    <w:rsid w:val="00C21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9</Pages>
  <Words>2381</Words>
  <Characters>13099</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2026-08-11T18:03:00Z</dcterms:created>
  <dcterms:modified xsi:type="dcterms:W3CDTF">2026-08-11T18:03:00Z</dcterms:modified>
</cp:coreProperties>
</file>