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92731" w14:textId="77777777" w:rsidR="00667A2E" w:rsidRDefault="00667A2E" w:rsidP="00667A2E">
      <w:pPr>
        <w:spacing w:after="0" w:line="240" w:lineRule="auto"/>
        <w:rPr>
          <w:rFonts w:ascii="Gisha" w:hAnsi="Gisha" w:cs="Gisha"/>
          <w:b/>
          <w:color w:val="1F497D"/>
          <w:sz w:val="24"/>
          <w:szCs w:val="24"/>
        </w:rPr>
      </w:pPr>
      <w:r w:rsidRPr="00667A2E">
        <w:rPr>
          <w:rFonts w:ascii="Gisha" w:hAnsi="Gisha" w:cs="Gisha"/>
          <w:b/>
          <w:bCs/>
          <w:color w:val="D60093"/>
          <w:sz w:val="28"/>
          <w:szCs w:val="24"/>
          <w:lang w:val="es-MX"/>
        </w:rPr>
        <w:t xml:space="preserve">MONTERREY NATURALEZA, TRADICIÓN Y MODERNIDAD </w:t>
      </w:r>
      <w:r w:rsidRPr="00667A2E">
        <w:rPr>
          <w:rFonts w:ascii="Gisha" w:hAnsi="Gisha" w:cs="Gisha"/>
          <w:b/>
          <w:bCs/>
          <w:color w:val="D60093"/>
          <w:sz w:val="28"/>
          <w:szCs w:val="24"/>
          <w:lang w:val="es-MX"/>
        </w:rPr>
        <w:tab/>
      </w:r>
      <w:r w:rsidRPr="00667A2E">
        <w:rPr>
          <w:rFonts w:ascii="Gisha" w:hAnsi="Gisha" w:cs="Gisha"/>
          <w:b/>
          <w:color w:val="D60093"/>
          <w:sz w:val="28"/>
          <w:szCs w:val="24"/>
        </w:rPr>
        <w:t xml:space="preserve">       </w:t>
      </w:r>
      <w:r w:rsidRPr="00667A2E">
        <w:rPr>
          <w:rFonts w:ascii="Gisha" w:hAnsi="Gisha" w:cs="Gisha"/>
          <w:b/>
          <w:color w:val="1F497D"/>
          <w:sz w:val="24"/>
          <w:szCs w:val="24"/>
        </w:rPr>
        <w:t xml:space="preserve"> </w:t>
      </w:r>
    </w:p>
    <w:p w14:paraId="5A0CB759" w14:textId="09270435" w:rsidR="00667A2E" w:rsidRPr="00667A2E" w:rsidRDefault="00667A2E" w:rsidP="00667A2E">
      <w:pPr>
        <w:spacing w:after="0" w:line="240" w:lineRule="auto"/>
        <w:rPr>
          <w:rFonts w:ascii="Gisha" w:hAnsi="Gisha" w:cs="Gisha"/>
          <w:b/>
          <w:color w:val="1F497D"/>
          <w:sz w:val="24"/>
          <w:szCs w:val="24"/>
        </w:rPr>
      </w:pPr>
      <w:r w:rsidRPr="00667A2E">
        <w:rPr>
          <w:rFonts w:ascii="Gisha" w:hAnsi="Gisha" w:cs="Gisha"/>
          <w:b/>
          <w:color w:val="1F497D"/>
          <w:sz w:val="24"/>
          <w:szCs w:val="24"/>
        </w:rPr>
        <w:t xml:space="preserve">6 DÍAS / 5 NOCHES </w:t>
      </w:r>
    </w:p>
    <w:p w14:paraId="34E2A7BA" w14:textId="494378ED" w:rsidR="00667A2E" w:rsidRPr="00667A2E" w:rsidRDefault="00667A2E" w:rsidP="00667A2E">
      <w:pPr>
        <w:spacing w:after="0" w:line="240" w:lineRule="auto"/>
        <w:rPr>
          <w:rFonts w:ascii="Gisha" w:hAnsi="Gisha" w:cs="Gisha"/>
          <w:b/>
          <w:color w:val="D60093"/>
          <w:sz w:val="28"/>
          <w:szCs w:val="24"/>
        </w:rPr>
      </w:pPr>
      <w:r w:rsidRPr="00667A2E">
        <w:rPr>
          <w:rFonts w:ascii="Gisha" w:hAnsi="Gisha" w:cs="Gisha"/>
          <w:b/>
          <w:color w:val="1F497D"/>
          <w:sz w:val="24"/>
          <w:szCs w:val="24"/>
        </w:rPr>
        <w:t>Opera min. 2 personas (CONSULTA TARIFAS)</w:t>
      </w:r>
    </w:p>
    <w:p w14:paraId="76494E9A" w14:textId="535CABF1" w:rsidR="00667A2E" w:rsidRPr="00667A2E" w:rsidRDefault="00667A2E" w:rsidP="00667A2E">
      <w:pPr>
        <w:spacing w:after="0" w:line="240" w:lineRule="auto"/>
        <w:jc w:val="both"/>
        <w:rPr>
          <w:rFonts w:ascii="Gisha" w:hAnsi="Gisha" w:cs="Gisha"/>
          <w:b/>
          <w:color w:val="1F4E79"/>
          <w:sz w:val="24"/>
          <w:szCs w:val="24"/>
        </w:rPr>
      </w:pPr>
      <w:r w:rsidRPr="00667A2E">
        <w:rPr>
          <w:rFonts w:ascii="Gisha" w:hAnsi="Gisha" w:cs="Gisha"/>
          <w:b/>
          <w:color w:val="1F4E79"/>
          <w:sz w:val="24"/>
          <w:szCs w:val="24"/>
        </w:rPr>
        <w:t xml:space="preserve">------------------------------------------------------------------------------------------- </w:t>
      </w:r>
    </w:p>
    <w:p w14:paraId="75596773" w14:textId="77777777" w:rsidR="00667A2E" w:rsidRPr="00667A2E" w:rsidRDefault="00667A2E" w:rsidP="00667A2E">
      <w:pPr>
        <w:spacing w:after="0" w:line="276" w:lineRule="auto"/>
        <w:outlineLvl w:val="0"/>
        <w:rPr>
          <w:rFonts w:ascii="Gisha" w:hAnsi="Gisha" w:cs="Gisha"/>
          <w:b/>
          <w:color w:val="1F4E79"/>
          <w:sz w:val="24"/>
          <w:szCs w:val="24"/>
        </w:rPr>
      </w:pPr>
      <w:bookmarkStart w:id="0" w:name="_Toc387908285"/>
      <w:bookmarkStart w:id="1" w:name="_Toc387913538"/>
      <w:bookmarkStart w:id="2" w:name="_Toc388018768"/>
      <w:bookmarkStart w:id="3" w:name="_Toc388019371"/>
      <w:bookmarkStart w:id="4" w:name="_Toc388019982"/>
      <w:bookmarkStart w:id="5" w:name="_Toc388024383"/>
      <w:bookmarkStart w:id="6" w:name="_Toc389487490"/>
      <w:bookmarkStart w:id="7" w:name="_Toc404093022"/>
      <w:bookmarkStart w:id="8" w:name="_Toc404093574"/>
      <w:bookmarkStart w:id="9" w:name="_Toc404353461"/>
      <w:bookmarkStart w:id="10" w:name="_Toc404354014"/>
      <w:bookmarkStart w:id="11" w:name="_Toc404354573"/>
      <w:bookmarkStart w:id="12" w:name="_Toc410654684"/>
      <w:bookmarkStart w:id="13" w:name="_Toc417573023"/>
      <w:bookmarkStart w:id="14" w:name="_Toc423097127"/>
      <w:bookmarkStart w:id="15" w:name="_Toc423533760"/>
      <w:bookmarkStart w:id="16" w:name="_Toc423534976"/>
      <w:bookmarkStart w:id="17" w:name="_Toc423687991"/>
      <w:r w:rsidRPr="00667A2E">
        <w:rPr>
          <w:rFonts w:ascii="Gisha" w:hAnsi="Gisha" w:cs="Gisha"/>
          <w:b/>
          <w:color w:val="1F4E79"/>
          <w:sz w:val="24"/>
          <w:szCs w:val="24"/>
        </w:rPr>
        <w:t xml:space="preserve">ITINERARIO: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01E28A36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color w:val="1F497D"/>
          <w:sz w:val="24"/>
          <w:szCs w:val="20"/>
          <w:lang w:val="es-ES"/>
        </w:rPr>
      </w:pPr>
    </w:p>
    <w:p w14:paraId="6ADCEE97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/>
          <w:bCs/>
          <w:color w:val="1F497D"/>
          <w:sz w:val="24"/>
          <w:szCs w:val="20"/>
          <w:lang w:val="es-MX"/>
        </w:rPr>
      </w:pPr>
      <w:r w:rsidRPr="00667A2E">
        <w:rPr>
          <w:rFonts w:ascii="Gisha" w:hAnsi="Gisha" w:cs="Gisha"/>
          <w:b/>
          <w:bCs/>
          <w:color w:val="1F497D"/>
          <w:sz w:val="24"/>
          <w:szCs w:val="20"/>
          <w:lang w:val="es-MX"/>
        </w:rPr>
        <w:t xml:space="preserve">DIA 01.  MONTERREY – CUATRO CIÉNEGAS </w:t>
      </w:r>
    </w:p>
    <w:p w14:paraId="38BA00CF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Cs/>
          <w:color w:val="1F497D"/>
          <w:sz w:val="24"/>
          <w:szCs w:val="20"/>
          <w:lang w:val="es-MX"/>
        </w:rPr>
      </w:pPr>
      <w:r w:rsidRPr="00667A2E">
        <w:rPr>
          <w:rFonts w:ascii="Gisha" w:hAnsi="Gisha" w:cs="Gisha"/>
          <w:bCs/>
          <w:color w:val="1F497D"/>
          <w:sz w:val="24"/>
          <w:szCs w:val="20"/>
          <w:lang w:val="es-MX"/>
        </w:rPr>
        <w:t>Llegada al aeropuerto.</w:t>
      </w:r>
      <w:r w:rsidRPr="00667A2E">
        <w:rPr>
          <w:rFonts w:ascii="Gisha" w:hAnsi="Gisha" w:cs="Gisha"/>
          <w:b/>
          <w:color w:val="1F497D"/>
          <w:sz w:val="24"/>
          <w:szCs w:val="20"/>
          <w:lang w:val="es-MX"/>
        </w:rPr>
        <w:t xml:space="preserve"> </w:t>
      </w:r>
      <w:r w:rsidRPr="00667A2E">
        <w:rPr>
          <w:rFonts w:ascii="Gisha" w:hAnsi="Gisha" w:cs="Gisha"/>
          <w:bCs/>
          <w:color w:val="1F497D"/>
          <w:sz w:val="24"/>
          <w:szCs w:val="20"/>
          <w:lang w:val="es-MX"/>
        </w:rPr>
        <w:t xml:space="preserve">Recepción y traslado directo hacia Cuatro Ciénegas, un hermoso Pueblo Mágico ubicado en el corazón del desierto de Coahuila. El trayecto de aproximadamente 4 horas permitirá disfrutar de espectaculares paisajes que conducen a este paraíso natural. Explorando las maravillas de Cuatro Ciénegas: comenzando con una visita a la antigua Mina de Mármol, seguido de las dunas de Yeso, la emblemática Poza Azul, el Río San Marcos, y finalizando con un paseo por el centro histórico de Cuatro Ciénegas. Check in en hotel. Alojamiento. </w:t>
      </w:r>
    </w:p>
    <w:p w14:paraId="52BDC99C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color w:val="1F497D"/>
          <w:sz w:val="24"/>
          <w:szCs w:val="20"/>
          <w:lang w:val="es-ES"/>
        </w:rPr>
      </w:pPr>
    </w:p>
    <w:p w14:paraId="55EC394A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jc w:val="both"/>
        <w:rPr>
          <w:rFonts w:ascii="Gisha" w:hAnsi="Gisha" w:cs="Gisha"/>
          <w:b/>
          <w:bCs/>
          <w:color w:val="1F497D"/>
          <w:sz w:val="24"/>
          <w:szCs w:val="20"/>
          <w:lang w:val="es-MX"/>
        </w:rPr>
      </w:pPr>
      <w:r w:rsidRPr="00667A2E">
        <w:rPr>
          <w:rFonts w:ascii="Gisha" w:hAnsi="Gisha" w:cs="Gisha"/>
          <w:b/>
          <w:bCs/>
          <w:color w:val="1F497D"/>
          <w:sz w:val="24"/>
          <w:szCs w:val="20"/>
          <w:lang w:val="es-MX"/>
        </w:rPr>
        <w:t>DIA 02.  CUATRO CIÉNEGAS – PARRAS DE LA FUENTE – SALTILLO</w:t>
      </w:r>
    </w:p>
    <w:p w14:paraId="625EC0FE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jc w:val="both"/>
        <w:rPr>
          <w:rFonts w:ascii="Gisha" w:hAnsi="Gisha" w:cs="Gisha"/>
          <w:bCs/>
          <w:color w:val="1F497D"/>
          <w:sz w:val="24"/>
          <w:szCs w:val="20"/>
          <w:lang w:val="es-MX"/>
        </w:rPr>
      </w:pPr>
      <w:r w:rsidRPr="00667A2E">
        <w:rPr>
          <w:rFonts w:ascii="Gisha" w:hAnsi="Gisha" w:cs="Gisha"/>
          <w:bCs/>
          <w:color w:val="1F497D"/>
          <w:sz w:val="24"/>
          <w:szCs w:val="20"/>
          <w:lang w:val="es-MX"/>
        </w:rPr>
        <w:t>Desayuno. Emprenderemos el viaje hacia nuestro siguiente destino: Parras de la Fuente, Coahuila. Es un destino lleno de encanto, conocido por sus viñedos centenarios y su rica tradición vinícola. Este pintoresco pueblo ofrece calles adoquinadas, paisajes majestuosos y la oportunidad de desconectarse mientras se disfruta de un buen vino en un ambiente tranquilo. Desde la Plaza del Reloj, abordaremos el tranvía que nos llevará a conocer los puntos más emblemáticos de Parras; seguido de una visita a Casa Madero y un recorrido por el centro histórico que ofrece gran variedad de atractivos. Al finalizar las actividades en Parras, realizaremos el traslado hacia Saltillo. Alojamiento.</w:t>
      </w:r>
      <w:r w:rsidRPr="00667A2E">
        <w:rPr>
          <w:rFonts w:ascii="Gisha" w:hAnsi="Gisha" w:cs="Gisha"/>
          <w:b/>
          <w:color w:val="1F497D"/>
          <w:sz w:val="24"/>
          <w:szCs w:val="20"/>
          <w:lang w:val="es-MX"/>
        </w:rPr>
        <w:t xml:space="preserve"> </w:t>
      </w:r>
    </w:p>
    <w:p w14:paraId="681ECCCD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jc w:val="both"/>
        <w:rPr>
          <w:rFonts w:ascii="Gisha" w:hAnsi="Gisha" w:cs="Gisha"/>
          <w:color w:val="1F497D"/>
          <w:sz w:val="24"/>
          <w:szCs w:val="20"/>
          <w:lang w:val="es-ES"/>
        </w:rPr>
      </w:pPr>
    </w:p>
    <w:p w14:paraId="00A3D055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jc w:val="both"/>
        <w:rPr>
          <w:rFonts w:ascii="Gisha" w:hAnsi="Gisha" w:cs="Gisha"/>
          <w:b/>
          <w:bCs/>
          <w:color w:val="1F497D"/>
          <w:sz w:val="24"/>
          <w:szCs w:val="20"/>
          <w:lang w:val="es-MX"/>
        </w:rPr>
      </w:pPr>
      <w:r w:rsidRPr="00667A2E">
        <w:rPr>
          <w:rFonts w:ascii="Gisha" w:hAnsi="Gisha" w:cs="Gisha"/>
          <w:b/>
          <w:bCs/>
          <w:color w:val="1F497D"/>
          <w:sz w:val="24"/>
          <w:szCs w:val="20"/>
          <w:lang w:val="es-MX"/>
        </w:rPr>
        <w:t xml:space="preserve">DIA 03.  SALTILLO </w:t>
      </w:r>
    </w:p>
    <w:p w14:paraId="277C0A06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jc w:val="both"/>
        <w:rPr>
          <w:rFonts w:ascii="Gisha" w:hAnsi="Gisha" w:cs="Gisha"/>
          <w:bCs/>
          <w:color w:val="1F497D"/>
          <w:sz w:val="24"/>
          <w:szCs w:val="20"/>
          <w:lang w:val="es-MX"/>
        </w:rPr>
      </w:pPr>
      <w:r w:rsidRPr="00667A2E">
        <w:rPr>
          <w:rFonts w:ascii="Gisha" w:hAnsi="Gisha" w:cs="Gisha"/>
          <w:bCs/>
          <w:color w:val="1F497D"/>
          <w:sz w:val="24"/>
          <w:szCs w:val="20"/>
          <w:lang w:val="es-MX"/>
        </w:rPr>
        <w:t>Desayuno. Comenzaremos nuestra visita con una espectacular experiencia en el Museo del Desierto. Después del museo, realizaremos un City Tour por Saltillo, explorando lugares emblemáticos como la Plaza de Armas y la majestuosa Catedral de Santiago. Por la tarde, regresaremos al hotel, donde podrán relajarse y disfrutar de tiempo libre. Alojamiento</w:t>
      </w:r>
      <w:r w:rsidRPr="00667A2E">
        <w:rPr>
          <w:rFonts w:ascii="Gisha" w:hAnsi="Gisha" w:cs="Gisha"/>
          <w:b/>
          <w:color w:val="1F497D"/>
          <w:sz w:val="24"/>
          <w:szCs w:val="20"/>
          <w:lang w:val="es-MX"/>
        </w:rPr>
        <w:t xml:space="preserve">.  </w:t>
      </w:r>
    </w:p>
    <w:p w14:paraId="5C99440C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jc w:val="both"/>
        <w:rPr>
          <w:rFonts w:ascii="Gisha" w:hAnsi="Gisha" w:cs="Gisha"/>
          <w:b/>
          <w:bCs/>
          <w:color w:val="1F497D"/>
          <w:sz w:val="24"/>
          <w:szCs w:val="20"/>
          <w:lang w:val="es-ES"/>
        </w:rPr>
      </w:pPr>
    </w:p>
    <w:p w14:paraId="7ED46AB7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jc w:val="both"/>
        <w:rPr>
          <w:rFonts w:ascii="Gisha" w:hAnsi="Gisha" w:cs="Gisha"/>
          <w:b/>
          <w:bCs/>
          <w:color w:val="1F497D"/>
          <w:sz w:val="24"/>
          <w:szCs w:val="20"/>
          <w:lang w:val="es-MX"/>
        </w:rPr>
      </w:pPr>
      <w:r w:rsidRPr="00667A2E">
        <w:rPr>
          <w:rFonts w:ascii="Gisha" w:hAnsi="Gisha" w:cs="Gisha"/>
          <w:b/>
          <w:bCs/>
          <w:color w:val="1F497D"/>
          <w:sz w:val="24"/>
          <w:szCs w:val="20"/>
          <w:lang w:val="es-MX"/>
        </w:rPr>
        <w:t xml:space="preserve">DIA 04.  SALTILLO – MONTERREY  </w:t>
      </w:r>
    </w:p>
    <w:p w14:paraId="360EFBA5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jc w:val="both"/>
        <w:rPr>
          <w:rFonts w:ascii="Gisha" w:hAnsi="Gisha" w:cs="Gisha"/>
          <w:bCs/>
          <w:color w:val="1F497D"/>
          <w:sz w:val="24"/>
          <w:szCs w:val="20"/>
          <w:lang w:val="es-MX"/>
        </w:rPr>
      </w:pPr>
      <w:r w:rsidRPr="00667A2E">
        <w:rPr>
          <w:rFonts w:ascii="Gisha" w:hAnsi="Gisha" w:cs="Gisha"/>
          <w:bCs/>
          <w:color w:val="1F497D"/>
          <w:sz w:val="24"/>
          <w:szCs w:val="20"/>
          <w:lang w:val="es-MX"/>
        </w:rPr>
        <w:t xml:space="preserve">Desayuno. Partiremos desde Saltillo rumbo al municipio de García, Nuevo León, para visitar uno de los atractivos turísticos más impresionantes de la región: las Grutas de García. Tendrás la oportunidad de admirar las impresionantes formaciones de estalactitas y estalagmitas. Además, podrás subir a más de 200 metros de altura en </w:t>
      </w:r>
      <w:r w:rsidRPr="00667A2E">
        <w:rPr>
          <w:rFonts w:ascii="Gisha" w:hAnsi="Gisha" w:cs="Gisha"/>
          <w:bCs/>
          <w:color w:val="1F497D"/>
          <w:sz w:val="24"/>
          <w:szCs w:val="20"/>
          <w:lang w:val="es-MX"/>
        </w:rPr>
        <w:lastRenderedPageBreak/>
        <w:t xml:space="preserve">el teleférico, desde donde disfrutarás de vistas panorámicas. Al finalizar el recorrido por las grutas, nos trasladaremos al centro histórico de García, donde podrás disfrutar de la arquitectura </w:t>
      </w:r>
      <w:proofErr w:type="spellStart"/>
      <w:r w:rsidRPr="00667A2E">
        <w:rPr>
          <w:rFonts w:ascii="Gisha" w:hAnsi="Gisha" w:cs="Gisha"/>
          <w:bCs/>
          <w:color w:val="1F497D"/>
          <w:sz w:val="24"/>
          <w:szCs w:val="20"/>
          <w:lang w:val="es-MX"/>
        </w:rPr>
        <w:t>norestense</w:t>
      </w:r>
      <w:proofErr w:type="spellEnd"/>
      <w:r w:rsidRPr="00667A2E">
        <w:rPr>
          <w:rFonts w:ascii="Gisha" w:hAnsi="Gisha" w:cs="Gisha"/>
          <w:bCs/>
          <w:color w:val="1F497D"/>
          <w:sz w:val="24"/>
          <w:szCs w:val="20"/>
          <w:lang w:val="es-MX"/>
        </w:rPr>
        <w:t xml:space="preserve"> que caracteriza a este municipio. Después de la visita, nos trasladaremos al hotel ubicado en Monterrey, donde tendrás la libertad de descansar o conocer la ciudad por tu cuenta. Alojamiento. </w:t>
      </w:r>
    </w:p>
    <w:p w14:paraId="77D8CADF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jc w:val="both"/>
        <w:rPr>
          <w:rFonts w:ascii="Gisha" w:hAnsi="Gisha" w:cs="Gisha"/>
          <w:b/>
          <w:bCs/>
          <w:color w:val="1F497D"/>
          <w:sz w:val="24"/>
          <w:szCs w:val="20"/>
          <w:lang w:val="es-ES"/>
        </w:rPr>
      </w:pPr>
    </w:p>
    <w:p w14:paraId="52EBB65C" w14:textId="77777777" w:rsidR="00667A2E" w:rsidRPr="00667A2E" w:rsidRDefault="00667A2E" w:rsidP="00667A2E">
      <w:pPr>
        <w:spacing w:after="0" w:line="276" w:lineRule="auto"/>
        <w:jc w:val="both"/>
        <w:rPr>
          <w:rFonts w:ascii="Gisha" w:hAnsi="Gisha" w:cs="Gisha"/>
          <w:b/>
          <w:bCs/>
          <w:color w:val="1F497D"/>
          <w:sz w:val="24"/>
          <w:szCs w:val="20"/>
          <w:lang w:val="es-MX"/>
        </w:rPr>
      </w:pPr>
      <w:r w:rsidRPr="00667A2E">
        <w:rPr>
          <w:rFonts w:ascii="Gisha" w:hAnsi="Gisha" w:cs="Gisha"/>
          <w:b/>
          <w:bCs/>
          <w:color w:val="1F497D"/>
          <w:sz w:val="24"/>
          <w:szCs w:val="20"/>
          <w:lang w:val="es-MX"/>
        </w:rPr>
        <w:t>DIA 05.  MONTERREY</w:t>
      </w:r>
    </w:p>
    <w:p w14:paraId="37BFD03F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jc w:val="both"/>
        <w:rPr>
          <w:rFonts w:ascii="Gisha" w:hAnsi="Gisha" w:cs="Gisha"/>
          <w:bCs/>
          <w:color w:val="1F497D"/>
          <w:sz w:val="24"/>
          <w:szCs w:val="24"/>
          <w:lang w:val="es-MX"/>
        </w:rPr>
      </w:pPr>
      <w:r w:rsidRPr="00667A2E">
        <w:rPr>
          <w:rFonts w:ascii="Gisha" w:hAnsi="Gisha" w:cs="Gisha"/>
          <w:color w:val="1F497D"/>
          <w:sz w:val="24"/>
          <w:szCs w:val="24"/>
          <w:lang w:val="es-MX"/>
        </w:rPr>
        <w:t xml:space="preserve">Desayuno. </w:t>
      </w:r>
      <w:r w:rsidRPr="00667A2E">
        <w:rPr>
          <w:rFonts w:ascii="Gisha" w:hAnsi="Gisha" w:cs="Gisha"/>
          <w:bCs/>
          <w:color w:val="1F497D"/>
          <w:sz w:val="24"/>
          <w:szCs w:val="24"/>
          <w:lang w:val="es-MX"/>
        </w:rPr>
        <w:t xml:space="preserve">City Tour por Monterrey: Comenzaremos visitando la Catedral de Monterrey y el Palacio del Gobierno Municipal. A lo largo del trayecto, llegaremos al Puente Multimodal Zaragoza, desde donde tendrás una vista privilegiada del majestuoso Río Santa Catarina, el emblemático Cerro de la Silla y el imponente Cerro de las Mitras. Nuestra próxima parada será la Plaza Hidalgo y el Mercado de Artesanos de Nuevo León. A continuación, visitaremos los Manantiales de Santa Lucía, donde se fundó la ciudad; Aquí abordaremos una embarcación que nos llevará al Parque Fundidora. El tour concluirá en el Parque Fundidora, tras lo cual regresaremos al hotel. </w:t>
      </w:r>
      <w:r w:rsidRPr="00667A2E">
        <w:rPr>
          <w:rFonts w:ascii="Gisha" w:hAnsi="Gisha" w:cs="Gisha"/>
          <w:color w:val="1F497D"/>
          <w:sz w:val="24"/>
          <w:szCs w:val="24"/>
          <w:lang w:val="es-MX"/>
        </w:rPr>
        <w:t xml:space="preserve">Alojamiento. </w:t>
      </w:r>
    </w:p>
    <w:p w14:paraId="54A4DF25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jc w:val="both"/>
        <w:rPr>
          <w:rFonts w:ascii="Gisha" w:hAnsi="Gisha" w:cs="Gisha"/>
          <w:b/>
          <w:bCs/>
          <w:color w:val="1F497D"/>
          <w:sz w:val="24"/>
          <w:szCs w:val="20"/>
          <w:lang w:val="es-ES"/>
        </w:rPr>
      </w:pPr>
    </w:p>
    <w:p w14:paraId="54117B9C" w14:textId="77777777" w:rsidR="00667A2E" w:rsidRPr="00667A2E" w:rsidRDefault="00667A2E" w:rsidP="00667A2E">
      <w:pPr>
        <w:autoSpaceDE w:val="0"/>
        <w:autoSpaceDN w:val="0"/>
        <w:adjustRightInd w:val="0"/>
        <w:spacing w:after="0" w:line="276" w:lineRule="auto"/>
        <w:rPr>
          <w:rFonts w:ascii="Gisha" w:hAnsi="Gisha" w:cs="Gisha"/>
          <w:b/>
          <w:bCs/>
          <w:color w:val="1F497D"/>
          <w:sz w:val="24"/>
          <w:szCs w:val="20"/>
          <w:lang w:val="es-MX"/>
        </w:rPr>
      </w:pPr>
      <w:r w:rsidRPr="00667A2E">
        <w:rPr>
          <w:rFonts w:ascii="Gisha" w:hAnsi="Gisha" w:cs="Gisha"/>
          <w:b/>
          <w:bCs/>
          <w:color w:val="1F497D"/>
          <w:sz w:val="24"/>
          <w:szCs w:val="20"/>
          <w:lang w:val="es-MX"/>
        </w:rPr>
        <w:t xml:space="preserve">DIA 06.  MONTERREY – AEROPUERTO </w:t>
      </w:r>
    </w:p>
    <w:p w14:paraId="3DC00276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jc w:val="both"/>
        <w:rPr>
          <w:rFonts w:ascii="Gisha" w:hAnsi="Gisha" w:cs="Gisha"/>
          <w:bCs/>
          <w:color w:val="1F497D"/>
          <w:sz w:val="24"/>
          <w:szCs w:val="24"/>
          <w:lang w:val="es-MX"/>
        </w:rPr>
      </w:pPr>
      <w:r w:rsidRPr="00667A2E">
        <w:rPr>
          <w:rFonts w:ascii="Gisha" w:hAnsi="Gisha" w:cs="Gisha"/>
          <w:bCs/>
          <w:color w:val="1F497D"/>
          <w:sz w:val="24"/>
          <w:szCs w:val="24"/>
          <w:lang w:val="es-MX"/>
        </w:rPr>
        <w:t xml:space="preserve">Desayuno. En el último día de nuestra escapada, se realizará el traslado al Aeropuerto Internacional de Monterrey a la hora programada. Nos aseguraremos de que tu salida sea cómoda y sin contratiempos. </w:t>
      </w:r>
    </w:p>
    <w:p w14:paraId="0A2B4D33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jc w:val="both"/>
        <w:rPr>
          <w:rFonts w:ascii="Gisha" w:hAnsi="Gisha" w:cs="Gisha"/>
          <w:b/>
          <w:bCs/>
          <w:color w:val="1F497D"/>
          <w:sz w:val="24"/>
          <w:szCs w:val="20"/>
          <w:lang w:val="es-ES"/>
        </w:rPr>
      </w:pPr>
    </w:p>
    <w:p w14:paraId="3A3D5952" w14:textId="77777777" w:rsidR="00667A2E" w:rsidRPr="00667A2E" w:rsidRDefault="00667A2E" w:rsidP="00667A2E">
      <w:pPr>
        <w:spacing w:after="0" w:line="240" w:lineRule="auto"/>
        <w:jc w:val="right"/>
        <w:rPr>
          <w:rFonts w:ascii="Gisha" w:hAnsi="Gisha" w:cs="Gisha"/>
          <w:b/>
          <w:color w:val="1F4E79"/>
          <w:sz w:val="24"/>
          <w:szCs w:val="24"/>
          <w:lang w:val="es-ES"/>
        </w:rPr>
      </w:pPr>
    </w:p>
    <w:p w14:paraId="5E9876AE" w14:textId="77777777" w:rsidR="00667A2E" w:rsidRPr="00667A2E" w:rsidRDefault="00667A2E" w:rsidP="00667A2E">
      <w:pPr>
        <w:spacing w:after="0" w:line="240" w:lineRule="auto"/>
        <w:jc w:val="right"/>
        <w:rPr>
          <w:rFonts w:ascii="Gisha" w:hAnsi="Gisha" w:cs="Gisha"/>
          <w:b/>
          <w:color w:val="1F4E79"/>
          <w:sz w:val="24"/>
          <w:szCs w:val="24"/>
          <w:lang w:val="es-ES"/>
        </w:rPr>
      </w:pPr>
      <w:r w:rsidRPr="00667A2E">
        <w:rPr>
          <w:rFonts w:ascii="Gisha" w:hAnsi="Gisha" w:cs="Gisha"/>
          <w:b/>
          <w:color w:val="1F4E79"/>
          <w:sz w:val="24"/>
          <w:szCs w:val="24"/>
          <w:lang w:val="es-ES"/>
        </w:rPr>
        <w:t>FIN DE LOS SERVICIOS</w:t>
      </w:r>
    </w:p>
    <w:p w14:paraId="1A0DCD86" w14:textId="77777777" w:rsidR="00667A2E" w:rsidRPr="00667A2E" w:rsidRDefault="00667A2E" w:rsidP="00667A2E">
      <w:pPr>
        <w:spacing w:after="200" w:line="276" w:lineRule="auto"/>
        <w:jc w:val="center"/>
        <w:rPr>
          <w:rFonts w:ascii="Gisha" w:hAnsi="Gisha" w:cs="Gisha"/>
          <w:b/>
          <w:color w:val="1F4E79"/>
          <w:lang w:val="es-ES_tradnl"/>
        </w:rPr>
      </w:pPr>
    </w:p>
    <w:p w14:paraId="1E925F21" w14:textId="77777777" w:rsidR="00667A2E" w:rsidRPr="00667A2E" w:rsidRDefault="00667A2E" w:rsidP="00667A2E">
      <w:pPr>
        <w:spacing w:after="0" w:line="240" w:lineRule="auto"/>
        <w:jc w:val="center"/>
        <w:rPr>
          <w:rFonts w:ascii="Gisha" w:hAnsi="Gisha" w:cs="Gisha"/>
          <w:b/>
          <w:color w:val="1F3864"/>
          <w:sz w:val="24"/>
          <w:szCs w:val="24"/>
        </w:rPr>
      </w:pPr>
      <w:r w:rsidRPr="00667A2E">
        <w:rPr>
          <w:rFonts w:ascii="Gisha" w:hAnsi="Gisha" w:cs="Gisha"/>
          <w:b/>
          <w:color w:val="1F3864"/>
          <w:sz w:val="24"/>
          <w:szCs w:val="24"/>
        </w:rPr>
        <w:t xml:space="preserve">CONSULTAR TARIFAS </w:t>
      </w:r>
    </w:p>
    <w:p w14:paraId="70583978" w14:textId="77777777" w:rsidR="00667A2E" w:rsidRPr="00667A2E" w:rsidRDefault="00667A2E" w:rsidP="00667A2E">
      <w:pPr>
        <w:spacing w:after="0" w:line="240" w:lineRule="auto"/>
        <w:jc w:val="center"/>
        <w:rPr>
          <w:rFonts w:ascii="Gisha" w:hAnsi="Gisha" w:cs="Gisha"/>
          <w:b/>
          <w:color w:val="1F3864"/>
          <w:sz w:val="24"/>
          <w:szCs w:val="24"/>
        </w:rPr>
      </w:pPr>
      <w:r w:rsidRPr="00667A2E">
        <w:rPr>
          <w:rFonts w:ascii="Gisha" w:hAnsi="Gisha" w:cs="Gisha"/>
          <w:b/>
          <w:color w:val="1F3864"/>
          <w:sz w:val="24"/>
          <w:szCs w:val="24"/>
        </w:rPr>
        <w:t>HOTELES PREVISTOS</w:t>
      </w:r>
    </w:p>
    <w:p w14:paraId="03A1B18D" w14:textId="77777777" w:rsidR="00667A2E" w:rsidRPr="00667A2E" w:rsidRDefault="00667A2E" w:rsidP="00667A2E">
      <w:pPr>
        <w:spacing w:after="0" w:line="240" w:lineRule="auto"/>
        <w:rPr>
          <w:rFonts w:ascii="Gisha" w:eastAsia="Courier New" w:hAnsi="Gisha" w:cs="Gisha"/>
          <w:b/>
          <w:color w:val="D60093"/>
          <w:sz w:val="24"/>
          <w:szCs w:val="24"/>
          <w:lang w:eastAsia="es-ES"/>
        </w:rPr>
      </w:pPr>
    </w:p>
    <w:p w14:paraId="6D25128F" w14:textId="61E61912" w:rsidR="00667A2E" w:rsidRPr="00667A2E" w:rsidRDefault="00667A2E" w:rsidP="00667A2E">
      <w:pPr>
        <w:spacing w:after="0" w:line="240" w:lineRule="auto"/>
        <w:jc w:val="center"/>
        <w:rPr>
          <w:rFonts w:ascii="Gisha" w:eastAsia="Courier New" w:hAnsi="Gisha" w:cs="Gisha"/>
          <w:b/>
          <w:color w:val="D60093"/>
          <w:sz w:val="24"/>
          <w:szCs w:val="24"/>
          <w:lang w:eastAsia="es-ES"/>
        </w:rPr>
      </w:pPr>
      <w:r w:rsidRPr="00667A2E">
        <w:rPr>
          <w:rFonts w:ascii="Gisha" w:eastAsia="Courier New" w:hAnsi="Gisha" w:cs="Gisha"/>
          <w:b/>
          <w:noProof/>
          <w:color w:val="D60093"/>
          <w:sz w:val="24"/>
          <w:szCs w:val="24"/>
          <w:lang w:eastAsia="es-ES"/>
        </w:rPr>
        <w:drawing>
          <wp:inline distT="0" distB="0" distL="0" distR="0" wp14:anchorId="29AC823A" wp14:editId="644FBBD7">
            <wp:extent cx="5612130" cy="628650"/>
            <wp:effectExtent l="0" t="0" r="7620" b="0"/>
            <wp:docPr id="122730477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5FBD3" w14:textId="77777777" w:rsidR="00667A2E" w:rsidRPr="00667A2E" w:rsidRDefault="00667A2E" w:rsidP="00667A2E">
      <w:pPr>
        <w:spacing w:after="0" w:line="240" w:lineRule="auto"/>
        <w:jc w:val="both"/>
        <w:rPr>
          <w:rFonts w:ascii="Gisha" w:hAnsi="Gisha" w:cs="Gisha"/>
          <w:b/>
          <w:color w:val="365F91"/>
          <w:sz w:val="24"/>
          <w:szCs w:val="20"/>
        </w:rPr>
      </w:pPr>
    </w:p>
    <w:p w14:paraId="11DA9B82" w14:textId="77777777" w:rsidR="00667A2E" w:rsidRPr="00667A2E" w:rsidRDefault="00667A2E" w:rsidP="00667A2E">
      <w:pPr>
        <w:spacing w:after="0" w:line="240" w:lineRule="auto"/>
        <w:jc w:val="both"/>
        <w:rPr>
          <w:rFonts w:ascii="Gisha" w:hAnsi="Gisha" w:cs="Gisha"/>
          <w:b/>
          <w:color w:val="365F91"/>
          <w:sz w:val="24"/>
          <w:szCs w:val="20"/>
        </w:rPr>
      </w:pPr>
    </w:p>
    <w:p w14:paraId="0A8C7324" w14:textId="77777777" w:rsidR="00667A2E" w:rsidRPr="00667A2E" w:rsidRDefault="00667A2E" w:rsidP="00667A2E">
      <w:pPr>
        <w:spacing w:after="0" w:line="240" w:lineRule="auto"/>
        <w:jc w:val="both"/>
        <w:rPr>
          <w:rFonts w:ascii="Gisha" w:hAnsi="Gisha" w:cs="Gisha"/>
          <w:b/>
          <w:color w:val="365F91"/>
          <w:sz w:val="24"/>
          <w:szCs w:val="20"/>
        </w:rPr>
      </w:pPr>
    </w:p>
    <w:p w14:paraId="4929E64C" w14:textId="77777777" w:rsidR="00667A2E" w:rsidRPr="00667A2E" w:rsidRDefault="00667A2E" w:rsidP="00667A2E">
      <w:pPr>
        <w:spacing w:after="0" w:line="240" w:lineRule="auto"/>
        <w:jc w:val="both"/>
        <w:rPr>
          <w:rFonts w:ascii="Gisha" w:hAnsi="Gisha" w:cs="Gisha"/>
          <w:b/>
          <w:color w:val="365F91"/>
          <w:sz w:val="24"/>
          <w:szCs w:val="20"/>
        </w:rPr>
      </w:pPr>
      <w:r w:rsidRPr="00667A2E">
        <w:rPr>
          <w:rFonts w:ascii="Gisha" w:hAnsi="Gisha" w:cs="Gisha"/>
          <w:b/>
          <w:color w:val="365F91"/>
          <w:sz w:val="24"/>
          <w:szCs w:val="20"/>
        </w:rPr>
        <w:t>INCLUYE:</w:t>
      </w:r>
    </w:p>
    <w:p w14:paraId="6774D09E" w14:textId="77777777" w:rsidR="00667A2E" w:rsidRPr="00667A2E" w:rsidRDefault="00667A2E">
      <w:pPr>
        <w:numPr>
          <w:ilvl w:val="0"/>
          <w:numId w:val="2"/>
        </w:numPr>
        <w:spacing w:after="0" w:line="240" w:lineRule="auto"/>
        <w:rPr>
          <w:rFonts w:ascii="Gisha" w:hAnsi="Gisha" w:cs="Gisha"/>
          <w:color w:val="365F91"/>
          <w:sz w:val="24"/>
        </w:rPr>
      </w:pPr>
      <w:r w:rsidRPr="00667A2E">
        <w:rPr>
          <w:rFonts w:ascii="Gisha" w:hAnsi="Gisha" w:cs="Gisha"/>
          <w:color w:val="365F91"/>
          <w:sz w:val="24"/>
        </w:rPr>
        <w:t>Traslado Aeropuerto/Hotel/Aeropuerto</w:t>
      </w:r>
    </w:p>
    <w:p w14:paraId="07742388" w14:textId="77777777" w:rsidR="00667A2E" w:rsidRPr="00667A2E" w:rsidRDefault="00667A2E">
      <w:pPr>
        <w:numPr>
          <w:ilvl w:val="0"/>
          <w:numId w:val="2"/>
        </w:numPr>
        <w:spacing w:after="0" w:line="240" w:lineRule="auto"/>
        <w:rPr>
          <w:rFonts w:ascii="Gisha" w:hAnsi="Gisha" w:cs="Gisha"/>
          <w:color w:val="365F91"/>
          <w:sz w:val="24"/>
        </w:rPr>
      </w:pPr>
      <w:r w:rsidRPr="00667A2E">
        <w:rPr>
          <w:rFonts w:ascii="Gisha" w:hAnsi="Gisha" w:cs="Gisha"/>
          <w:color w:val="365F91"/>
          <w:sz w:val="24"/>
        </w:rPr>
        <w:lastRenderedPageBreak/>
        <w:t xml:space="preserve">Unidad turística con aire acondicionado </w:t>
      </w:r>
    </w:p>
    <w:p w14:paraId="0D83BBA0" w14:textId="77777777" w:rsidR="00667A2E" w:rsidRPr="00667A2E" w:rsidRDefault="00667A2E">
      <w:pPr>
        <w:numPr>
          <w:ilvl w:val="0"/>
          <w:numId w:val="2"/>
        </w:numPr>
        <w:spacing w:after="0" w:line="240" w:lineRule="auto"/>
        <w:rPr>
          <w:rFonts w:ascii="Gisha" w:hAnsi="Gisha" w:cs="Gisha"/>
          <w:color w:val="365F91"/>
          <w:sz w:val="24"/>
        </w:rPr>
      </w:pPr>
      <w:r w:rsidRPr="00667A2E">
        <w:rPr>
          <w:rFonts w:ascii="Gisha" w:hAnsi="Gisha" w:cs="Gisha"/>
          <w:color w:val="365F91"/>
          <w:sz w:val="24"/>
        </w:rPr>
        <w:t xml:space="preserve">1 noche de alojamiento en Cuatro Ciénagas </w:t>
      </w:r>
    </w:p>
    <w:p w14:paraId="11C1AAD7" w14:textId="77777777" w:rsidR="00667A2E" w:rsidRPr="00667A2E" w:rsidRDefault="00667A2E">
      <w:pPr>
        <w:numPr>
          <w:ilvl w:val="0"/>
          <w:numId w:val="2"/>
        </w:numPr>
        <w:spacing w:after="0" w:line="240" w:lineRule="auto"/>
        <w:rPr>
          <w:rFonts w:ascii="Gisha" w:hAnsi="Gisha" w:cs="Gisha"/>
          <w:color w:val="365F91"/>
          <w:sz w:val="24"/>
        </w:rPr>
      </w:pPr>
      <w:r w:rsidRPr="00667A2E">
        <w:rPr>
          <w:rFonts w:ascii="Gisha" w:hAnsi="Gisha" w:cs="Gisha"/>
          <w:color w:val="365F91"/>
          <w:sz w:val="24"/>
        </w:rPr>
        <w:t xml:space="preserve">2 noches de alojamiento en Saltillo </w:t>
      </w:r>
    </w:p>
    <w:p w14:paraId="4DC3B90B" w14:textId="77777777" w:rsidR="00667A2E" w:rsidRPr="00667A2E" w:rsidRDefault="00667A2E">
      <w:pPr>
        <w:numPr>
          <w:ilvl w:val="0"/>
          <w:numId w:val="2"/>
        </w:numPr>
        <w:spacing w:after="0" w:line="240" w:lineRule="auto"/>
        <w:rPr>
          <w:rFonts w:ascii="Gisha" w:hAnsi="Gisha" w:cs="Gisha"/>
          <w:color w:val="365F91"/>
          <w:sz w:val="24"/>
        </w:rPr>
      </w:pPr>
      <w:r w:rsidRPr="00667A2E">
        <w:rPr>
          <w:rFonts w:ascii="Gisha" w:hAnsi="Gisha" w:cs="Gisha"/>
          <w:color w:val="365F91"/>
          <w:sz w:val="24"/>
        </w:rPr>
        <w:t xml:space="preserve">2 noches de alojamiento en Monterrey  </w:t>
      </w:r>
    </w:p>
    <w:p w14:paraId="689ECB03" w14:textId="77777777" w:rsidR="00667A2E" w:rsidRPr="00667A2E" w:rsidRDefault="00667A2E">
      <w:pPr>
        <w:numPr>
          <w:ilvl w:val="0"/>
          <w:numId w:val="2"/>
        </w:numPr>
        <w:spacing w:after="0" w:line="240" w:lineRule="auto"/>
        <w:rPr>
          <w:rFonts w:ascii="Gisha" w:hAnsi="Gisha" w:cs="Gisha"/>
          <w:color w:val="365F91"/>
          <w:sz w:val="24"/>
        </w:rPr>
      </w:pPr>
      <w:r w:rsidRPr="00667A2E">
        <w:rPr>
          <w:rFonts w:ascii="Gisha" w:hAnsi="Gisha" w:cs="Gisha"/>
          <w:color w:val="365F91"/>
          <w:sz w:val="24"/>
        </w:rPr>
        <w:t xml:space="preserve">Visita a Cuatro Ciénegas </w:t>
      </w:r>
    </w:p>
    <w:p w14:paraId="2EDF2123" w14:textId="77777777" w:rsidR="00667A2E" w:rsidRPr="00667A2E" w:rsidRDefault="00667A2E">
      <w:pPr>
        <w:numPr>
          <w:ilvl w:val="0"/>
          <w:numId w:val="2"/>
        </w:numPr>
        <w:spacing w:after="0" w:line="240" w:lineRule="auto"/>
        <w:rPr>
          <w:rFonts w:ascii="Gisha" w:hAnsi="Gisha" w:cs="Gisha"/>
          <w:color w:val="365F91"/>
          <w:sz w:val="24"/>
        </w:rPr>
      </w:pPr>
      <w:r w:rsidRPr="00667A2E">
        <w:rPr>
          <w:rFonts w:ascii="Gisha" w:hAnsi="Gisha" w:cs="Gisha"/>
          <w:color w:val="365F91"/>
          <w:sz w:val="24"/>
        </w:rPr>
        <w:t xml:space="preserve">Visita a Parras de la Fuente   </w:t>
      </w:r>
    </w:p>
    <w:p w14:paraId="4106F689" w14:textId="77777777" w:rsidR="00667A2E" w:rsidRPr="00667A2E" w:rsidRDefault="00667A2E">
      <w:pPr>
        <w:numPr>
          <w:ilvl w:val="0"/>
          <w:numId w:val="2"/>
        </w:numPr>
        <w:spacing w:after="0" w:line="240" w:lineRule="auto"/>
        <w:rPr>
          <w:rFonts w:ascii="Gisha" w:hAnsi="Gisha" w:cs="Gisha"/>
          <w:color w:val="365F91"/>
          <w:sz w:val="24"/>
        </w:rPr>
      </w:pPr>
      <w:r w:rsidRPr="00667A2E">
        <w:rPr>
          <w:rFonts w:ascii="Gisha" w:hAnsi="Gisha" w:cs="Gisha"/>
          <w:color w:val="1F4E79"/>
          <w:sz w:val="24"/>
          <w:szCs w:val="24"/>
        </w:rPr>
        <w:t xml:space="preserve">Visita a Saltillo </w:t>
      </w:r>
    </w:p>
    <w:p w14:paraId="432CAFCC" w14:textId="77777777" w:rsidR="00667A2E" w:rsidRPr="00667A2E" w:rsidRDefault="00667A2E">
      <w:pPr>
        <w:numPr>
          <w:ilvl w:val="0"/>
          <w:numId w:val="2"/>
        </w:numPr>
        <w:spacing w:after="0" w:line="240" w:lineRule="auto"/>
        <w:rPr>
          <w:rFonts w:ascii="Gisha" w:hAnsi="Gisha" w:cs="Gisha"/>
          <w:color w:val="365F91"/>
          <w:sz w:val="24"/>
        </w:rPr>
      </w:pPr>
      <w:r w:rsidRPr="00667A2E">
        <w:rPr>
          <w:rFonts w:ascii="Gisha" w:hAnsi="Gisha" w:cs="Gisha"/>
          <w:color w:val="1F4E79"/>
          <w:sz w:val="24"/>
          <w:szCs w:val="24"/>
        </w:rPr>
        <w:t>Visita a Monterrey</w:t>
      </w:r>
    </w:p>
    <w:p w14:paraId="246110A2" w14:textId="77777777" w:rsidR="00667A2E" w:rsidRPr="00667A2E" w:rsidRDefault="00667A2E">
      <w:pPr>
        <w:numPr>
          <w:ilvl w:val="0"/>
          <w:numId w:val="2"/>
        </w:numPr>
        <w:spacing w:after="0" w:line="240" w:lineRule="auto"/>
        <w:rPr>
          <w:rFonts w:ascii="Gisha" w:hAnsi="Gisha" w:cs="Gisha"/>
          <w:color w:val="1F4E79"/>
          <w:sz w:val="24"/>
          <w:szCs w:val="24"/>
        </w:rPr>
      </w:pPr>
      <w:r w:rsidRPr="00667A2E">
        <w:rPr>
          <w:rFonts w:ascii="Gisha" w:hAnsi="Gisha" w:cs="Gisha"/>
          <w:color w:val="1F4E79"/>
          <w:sz w:val="24"/>
          <w:szCs w:val="24"/>
        </w:rPr>
        <w:t>Desayunos Diarios</w:t>
      </w:r>
    </w:p>
    <w:p w14:paraId="3AC7E36E" w14:textId="77777777" w:rsidR="00667A2E" w:rsidRPr="00667A2E" w:rsidRDefault="00667A2E">
      <w:pPr>
        <w:numPr>
          <w:ilvl w:val="0"/>
          <w:numId w:val="2"/>
        </w:numPr>
        <w:spacing w:after="0" w:line="240" w:lineRule="auto"/>
        <w:rPr>
          <w:rFonts w:ascii="Gisha" w:hAnsi="Gisha" w:cs="Gisha"/>
          <w:color w:val="1F4E79"/>
          <w:sz w:val="24"/>
          <w:szCs w:val="24"/>
        </w:rPr>
      </w:pPr>
      <w:r w:rsidRPr="00667A2E">
        <w:rPr>
          <w:rFonts w:ascii="Gisha" w:hAnsi="Gisha" w:cs="Gisha"/>
          <w:color w:val="1F4E79"/>
          <w:sz w:val="24"/>
          <w:szCs w:val="24"/>
        </w:rPr>
        <w:t>Guia Acompañante:  Bilingüe, certificado por el Ministerio de Turismo</w:t>
      </w:r>
    </w:p>
    <w:p w14:paraId="216CBEDE" w14:textId="77777777" w:rsidR="00667A2E" w:rsidRPr="00667A2E" w:rsidRDefault="00667A2E" w:rsidP="00667A2E">
      <w:pPr>
        <w:spacing w:after="0" w:line="240" w:lineRule="auto"/>
        <w:rPr>
          <w:rFonts w:ascii="Gisha" w:hAnsi="Gisha" w:cs="Gisha"/>
          <w:color w:val="365F91"/>
          <w:sz w:val="24"/>
        </w:rPr>
      </w:pPr>
    </w:p>
    <w:p w14:paraId="63E2FE32" w14:textId="77777777" w:rsidR="00667A2E" w:rsidRPr="00667A2E" w:rsidRDefault="00667A2E" w:rsidP="00667A2E">
      <w:pPr>
        <w:spacing w:after="0" w:line="240" w:lineRule="auto"/>
        <w:jc w:val="both"/>
        <w:rPr>
          <w:rFonts w:ascii="Gisha" w:hAnsi="Gisha" w:cs="Gisha"/>
          <w:b/>
          <w:color w:val="365F91"/>
          <w:sz w:val="24"/>
          <w:szCs w:val="20"/>
          <w:lang w:val="es-ES"/>
        </w:rPr>
      </w:pPr>
    </w:p>
    <w:p w14:paraId="163EC32C" w14:textId="77777777" w:rsidR="00667A2E" w:rsidRPr="00667A2E" w:rsidRDefault="00667A2E" w:rsidP="00667A2E">
      <w:pPr>
        <w:spacing w:after="0" w:line="240" w:lineRule="auto"/>
        <w:jc w:val="both"/>
        <w:rPr>
          <w:rFonts w:ascii="Gisha" w:hAnsi="Gisha" w:cs="Gisha"/>
          <w:b/>
          <w:color w:val="365F91"/>
          <w:sz w:val="24"/>
          <w:szCs w:val="20"/>
          <w:lang w:val="es-ES"/>
        </w:rPr>
      </w:pPr>
      <w:r w:rsidRPr="00667A2E">
        <w:rPr>
          <w:rFonts w:ascii="Gisha" w:hAnsi="Gisha" w:cs="Gisha"/>
          <w:b/>
          <w:color w:val="365F91"/>
          <w:sz w:val="24"/>
          <w:szCs w:val="20"/>
          <w:lang w:val="es-ES"/>
        </w:rPr>
        <w:t>SERVICIOS NO INCLUIDOS:</w:t>
      </w:r>
    </w:p>
    <w:p w14:paraId="00D21DE5" w14:textId="77777777" w:rsidR="00667A2E" w:rsidRPr="00667A2E" w:rsidRDefault="00667A2E">
      <w:pPr>
        <w:numPr>
          <w:ilvl w:val="0"/>
          <w:numId w:val="1"/>
        </w:numPr>
        <w:spacing w:after="0" w:line="240" w:lineRule="auto"/>
        <w:jc w:val="both"/>
        <w:rPr>
          <w:rFonts w:ascii="Gisha" w:hAnsi="Gisha" w:cs="Gisha"/>
          <w:color w:val="365F91"/>
          <w:sz w:val="24"/>
          <w:szCs w:val="20"/>
          <w:lang w:val="es-ES"/>
        </w:rPr>
      </w:pPr>
      <w:r w:rsidRPr="00667A2E">
        <w:rPr>
          <w:rFonts w:ascii="Gisha" w:hAnsi="Gisha" w:cs="Gisha"/>
          <w:color w:val="365F91"/>
          <w:sz w:val="24"/>
          <w:szCs w:val="20"/>
          <w:lang w:val="es-ES"/>
        </w:rPr>
        <w:t xml:space="preserve">Ningún tiquete aéreo    </w:t>
      </w:r>
    </w:p>
    <w:p w14:paraId="17D1826E" w14:textId="77777777" w:rsidR="00667A2E" w:rsidRPr="00667A2E" w:rsidRDefault="00667A2E">
      <w:pPr>
        <w:numPr>
          <w:ilvl w:val="0"/>
          <w:numId w:val="1"/>
        </w:numPr>
        <w:spacing w:after="0" w:line="240" w:lineRule="auto"/>
        <w:jc w:val="both"/>
        <w:rPr>
          <w:rFonts w:ascii="Gisha" w:hAnsi="Gisha" w:cs="Gisha"/>
          <w:color w:val="365F91"/>
          <w:sz w:val="24"/>
          <w:szCs w:val="20"/>
          <w:lang w:val="es-ES"/>
        </w:rPr>
      </w:pPr>
      <w:r w:rsidRPr="00667A2E">
        <w:rPr>
          <w:rFonts w:ascii="Gisha" w:hAnsi="Gisha" w:cs="Gisha"/>
          <w:color w:val="365F91"/>
          <w:sz w:val="24"/>
          <w:szCs w:val="20"/>
          <w:lang w:val="es-ES"/>
        </w:rPr>
        <w:t xml:space="preserve">Nada no especificado </w:t>
      </w:r>
    </w:p>
    <w:p w14:paraId="5B857E31" w14:textId="77777777" w:rsidR="00667A2E" w:rsidRPr="00667A2E" w:rsidRDefault="00667A2E">
      <w:pPr>
        <w:numPr>
          <w:ilvl w:val="0"/>
          <w:numId w:val="1"/>
        </w:numPr>
        <w:spacing w:after="0" w:line="240" w:lineRule="auto"/>
        <w:jc w:val="both"/>
        <w:rPr>
          <w:rFonts w:ascii="Gisha" w:hAnsi="Gisha" w:cs="Gisha"/>
          <w:color w:val="365F91"/>
          <w:sz w:val="24"/>
          <w:szCs w:val="20"/>
          <w:lang w:val="es-ES"/>
        </w:rPr>
      </w:pPr>
      <w:r w:rsidRPr="00667A2E">
        <w:rPr>
          <w:rFonts w:ascii="Gisha" w:hAnsi="Gisha" w:cs="Gisha"/>
          <w:color w:val="365F91"/>
          <w:sz w:val="24"/>
          <w:szCs w:val="20"/>
          <w:lang w:val="es-ES"/>
        </w:rPr>
        <w:t>Tarjeta de asistencia medica</w:t>
      </w:r>
    </w:p>
    <w:p w14:paraId="2B47070A" w14:textId="77777777" w:rsidR="00667A2E" w:rsidRPr="00667A2E" w:rsidRDefault="00667A2E">
      <w:pPr>
        <w:numPr>
          <w:ilvl w:val="0"/>
          <w:numId w:val="1"/>
        </w:numPr>
        <w:spacing w:after="0" w:line="240" w:lineRule="auto"/>
        <w:jc w:val="both"/>
        <w:rPr>
          <w:rFonts w:ascii="Gisha" w:hAnsi="Gisha" w:cs="Gisha"/>
          <w:color w:val="365F91"/>
          <w:sz w:val="24"/>
          <w:szCs w:val="20"/>
          <w:lang w:val="es-ES"/>
        </w:rPr>
      </w:pPr>
      <w:r w:rsidRPr="00667A2E">
        <w:rPr>
          <w:rFonts w:ascii="Gisha" w:hAnsi="Gisha" w:cs="Gisha"/>
          <w:color w:val="365F91"/>
          <w:sz w:val="24"/>
          <w:szCs w:val="20"/>
          <w:lang w:val="es-ES"/>
        </w:rPr>
        <w:t>FEE BANCARIO</w:t>
      </w:r>
    </w:p>
    <w:p w14:paraId="5EE5D5B6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/>
          <w:bCs/>
          <w:color w:val="1F497D"/>
          <w:sz w:val="24"/>
          <w:szCs w:val="24"/>
        </w:rPr>
      </w:pPr>
    </w:p>
    <w:p w14:paraId="3244811B" w14:textId="77777777" w:rsidR="00667A2E" w:rsidRPr="00667A2E" w:rsidRDefault="00667A2E" w:rsidP="00667A2E">
      <w:pPr>
        <w:autoSpaceDE w:val="0"/>
        <w:autoSpaceDN w:val="0"/>
        <w:adjustRightInd w:val="0"/>
        <w:spacing w:after="0" w:line="240" w:lineRule="auto"/>
        <w:rPr>
          <w:rFonts w:ascii="Gisha" w:hAnsi="Gisha" w:cs="Gisha"/>
          <w:b/>
          <w:bCs/>
          <w:color w:val="1F497D"/>
          <w:sz w:val="24"/>
          <w:szCs w:val="24"/>
        </w:rPr>
      </w:pPr>
      <w:r w:rsidRPr="00667A2E">
        <w:rPr>
          <w:rFonts w:ascii="Gisha" w:hAnsi="Gisha" w:cs="Gisha"/>
          <w:b/>
          <w:bCs/>
          <w:color w:val="1F497D"/>
          <w:sz w:val="24"/>
          <w:szCs w:val="24"/>
        </w:rPr>
        <w:t xml:space="preserve">OBSERVACIONES IMPORTANTES: </w:t>
      </w:r>
    </w:p>
    <w:p w14:paraId="0919C86C" w14:textId="77777777" w:rsidR="00667A2E" w:rsidRPr="00667A2E" w:rsidRDefault="00667A2E">
      <w:pPr>
        <w:numPr>
          <w:ilvl w:val="0"/>
          <w:numId w:val="3"/>
        </w:numPr>
        <w:spacing w:before="100" w:beforeAutospacing="1" w:after="0" w:afterAutospacing="1" w:line="240" w:lineRule="auto"/>
        <w:ind w:left="284" w:right="310" w:firstLine="0"/>
        <w:jc w:val="both"/>
        <w:rPr>
          <w:rFonts w:ascii="Gisha" w:hAnsi="Gisha" w:cs="Gisha"/>
          <w:color w:val="365F91"/>
          <w:sz w:val="24"/>
          <w:szCs w:val="20"/>
          <w:lang w:val="es-ES"/>
        </w:rPr>
      </w:pPr>
      <w:r w:rsidRPr="00667A2E">
        <w:rPr>
          <w:rFonts w:ascii="Gisha" w:hAnsi="Gisha" w:cs="Gisha"/>
          <w:color w:val="365F91"/>
          <w:sz w:val="24"/>
          <w:szCs w:val="20"/>
          <w:lang w:val="es-ES"/>
        </w:rPr>
        <w:t xml:space="preserve">Debido a los múltiples cambios que ocurren diariamente en turismo, estos precios deben de ser confirmados al momento de solicitar la reserva. </w:t>
      </w:r>
    </w:p>
    <w:p w14:paraId="3D2A8205" w14:textId="77777777" w:rsidR="00667A2E" w:rsidRPr="00667A2E" w:rsidRDefault="00667A2E">
      <w:pPr>
        <w:numPr>
          <w:ilvl w:val="0"/>
          <w:numId w:val="3"/>
        </w:numPr>
        <w:spacing w:before="100" w:beforeAutospacing="1" w:after="0" w:afterAutospacing="1" w:line="240" w:lineRule="auto"/>
        <w:ind w:left="284" w:right="310" w:firstLine="0"/>
        <w:jc w:val="both"/>
        <w:rPr>
          <w:rFonts w:ascii="Gisha" w:hAnsi="Gisha" w:cs="Gisha"/>
          <w:color w:val="365F91"/>
          <w:sz w:val="24"/>
          <w:szCs w:val="20"/>
          <w:lang w:val="es-ES"/>
        </w:rPr>
      </w:pPr>
      <w:r w:rsidRPr="00667A2E">
        <w:rPr>
          <w:rFonts w:ascii="Gisha" w:hAnsi="Gisha" w:cs="Gisha"/>
          <w:color w:val="FF0000"/>
          <w:sz w:val="24"/>
          <w:szCs w:val="20"/>
          <w:lang w:val="es-ES"/>
        </w:rPr>
        <w:t>Tarifas sujetas a disponibilidad y a cambios sin previo aviso</w:t>
      </w:r>
      <w:r w:rsidRPr="00667A2E">
        <w:rPr>
          <w:rFonts w:ascii="Gisha" w:hAnsi="Gisha" w:cs="Gisha"/>
          <w:color w:val="365F91"/>
          <w:sz w:val="24"/>
          <w:szCs w:val="20"/>
          <w:lang w:val="es-ES"/>
        </w:rPr>
        <w:t>.</w:t>
      </w:r>
    </w:p>
    <w:p w14:paraId="22CAC8CB" w14:textId="77777777" w:rsidR="00667A2E" w:rsidRPr="00667A2E" w:rsidRDefault="00667A2E">
      <w:pPr>
        <w:numPr>
          <w:ilvl w:val="0"/>
          <w:numId w:val="3"/>
        </w:numPr>
        <w:spacing w:before="100" w:beforeAutospacing="1" w:after="0" w:afterAutospacing="1" w:line="240" w:lineRule="auto"/>
        <w:ind w:left="284" w:right="310" w:firstLine="0"/>
        <w:jc w:val="both"/>
        <w:rPr>
          <w:rFonts w:ascii="Gisha" w:hAnsi="Gisha" w:cs="Gisha"/>
          <w:color w:val="365F91"/>
          <w:sz w:val="24"/>
          <w:szCs w:val="20"/>
          <w:lang w:val="es-ES"/>
        </w:rPr>
      </w:pPr>
      <w:r w:rsidRPr="00667A2E">
        <w:rPr>
          <w:rFonts w:ascii="Gisha" w:hAnsi="Gisha" w:cs="Gisha"/>
          <w:color w:val="365F91"/>
          <w:sz w:val="24"/>
          <w:szCs w:val="20"/>
          <w:lang w:val="es-ES"/>
        </w:rPr>
        <w:t xml:space="preserve">Por favor contemplar el horario de Check in 15:00 </w:t>
      </w:r>
      <w:proofErr w:type="spellStart"/>
      <w:r w:rsidRPr="00667A2E">
        <w:rPr>
          <w:rFonts w:ascii="Gisha" w:hAnsi="Gisha" w:cs="Gisha"/>
          <w:color w:val="365F91"/>
          <w:sz w:val="24"/>
          <w:szCs w:val="20"/>
          <w:lang w:val="es-ES"/>
        </w:rPr>
        <w:t>hrs</w:t>
      </w:r>
      <w:proofErr w:type="spellEnd"/>
      <w:r w:rsidRPr="00667A2E">
        <w:rPr>
          <w:rFonts w:ascii="Gisha" w:hAnsi="Gisha" w:cs="Gisha"/>
          <w:color w:val="365F91"/>
          <w:sz w:val="24"/>
          <w:szCs w:val="20"/>
          <w:lang w:val="es-ES"/>
        </w:rPr>
        <w:t xml:space="preserve"> y Check </w:t>
      </w:r>
      <w:proofErr w:type="spellStart"/>
      <w:r w:rsidRPr="00667A2E">
        <w:rPr>
          <w:rFonts w:ascii="Gisha" w:hAnsi="Gisha" w:cs="Gisha"/>
          <w:color w:val="365F91"/>
          <w:sz w:val="24"/>
          <w:szCs w:val="20"/>
          <w:lang w:val="es-ES"/>
        </w:rPr>
        <w:t>Out</w:t>
      </w:r>
      <w:proofErr w:type="spellEnd"/>
      <w:r w:rsidRPr="00667A2E">
        <w:rPr>
          <w:rFonts w:ascii="Gisha" w:hAnsi="Gisha" w:cs="Gisha"/>
          <w:color w:val="365F91"/>
          <w:sz w:val="24"/>
          <w:szCs w:val="20"/>
          <w:lang w:val="es-ES"/>
        </w:rPr>
        <w:t xml:space="preserve"> 12:00 </w:t>
      </w:r>
      <w:proofErr w:type="spellStart"/>
      <w:r w:rsidRPr="00667A2E">
        <w:rPr>
          <w:rFonts w:ascii="Gisha" w:hAnsi="Gisha" w:cs="Gisha"/>
          <w:color w:val="365F91"/>
          <w:sz w:val="24"/>
          <w:szCs w:val="20"/>
          <w:lang w:val="es-ES"/>
        </w:rPr>
        <w:t>hrs</w:t>
      </w:r>
      <w:proofErr w:type="spellEnd"/>
      <w:r w:rsidRPr="00667A2E">
        <w:rPr>
          <w:rFonts w:ascii="Gisha" w:hAnsi="Gisha" w:cs="Gisha"/>
          <w:color w:val="365F91"/>
          <w:sz w:val="24"/>
          <w:szCs w:val="20"/>
          <w:lang w:val="es-ES"/>
        </w:rPr>
        <w:t>.</w:t>
      </w:r>
    </w:p>
    <w:p w14:paraId="5885D874" w14:textId="77777777" w:rsidR="00667A2E" w:rsidRPr="00667A2E" w:rsidRDefault="00667A2E">
      <w:pPr>
        <w:numPr>
          <w:ilvl w:val="0"/>
          <w:numId w:val="3"/>
        </w:numPr>
        <w:spacing w:before="100" w:beforeAutospacing="1" w:after="0" w:afterAutospacing="1" w:line="240" w:lineRule="auto"/>
        <w:ind w:left="284" w:right="310" w:firstLine="0"/>
        <w:jc w:val="both"/>
        <w:rPr>
          <w:rFonts w:ascii="Gisha" w:hAnsi="Gisha" w:cs="Gisha"/>
          <w:color w:val="365F91"/>
          <w:sz w:val="24"/>
          <w:szCs w:val="20"/>
          <w:lang w:val="es-ES"/>
        </w:rPr>
      </w:pPr>
      <w:r w:rsidRPr="00667A2E">
        <w:rPr>
          <w:rFonts w:ascii="Gisha" w:hAnsi="Gisha" w:cs="Gisha"/>
          <w:color w:val="365F91"/>
          <w:sz w:val="24"/>
          <w:szCs w:val="20"/>
          <w:lang w:val="es-ES"/>
        </w:rPr>
        <w:t>Las habitaciones TRIPLES únicamente cuentan con 2 camas matrimoniales.</w:t>
      </w:r>
    </w:p>
    <w:p w14:paraId="21CDC9A3" w14:textId="77777777" w:rsidR="00667A2E" w:rsidRPr="00667A2E" w:rsidRDefault="00667A2E">
      <w:pPr>
        <w:numPr>
          <w:ilvl w:val="0"/>
          <w:numId w:val="3"/>
        </w:numPr>
        <w:spacing w:before="100" w:beforeAutospacing="1" w:after="0" w:afterAutospacing="1" w:line="240" w:lineRule="auto"/>
        <w:ind w:left="284" w:right="310" w:firstLine="0"/>
        <w:jc w:val="both"/>
        <w:rPr>
          <w:rFonts w:ascii="Gisha" w:hAnsi="Gisha" w:cs="Gisha"/>
          <w:color w:val="365F91"/>
          <w:sz w:val="24"/>
          <w:szCs w:val="20"/>
          <w:lang w:val="es-ES"/>
        </w:rPr>
      </w:pPr>
      <w:r w:rsidRPr="00667A2E">
        <w:rPr>
          <w:rFonts w:ascii="Gisha" w:eastAsia="Arial" w:hAnsi="Gisha" w:cs="Gisha"/>
          <w:color w:val="365F91"/>
          <w:szCs w:val="20"/>
          <w:lang w:val="es-ES"/>
        </w:rPr>
        <w:t>Los tours pueden cambiar de orden según la operativa del corresponsal</w:t>
      </w:r>
    </w:p>
    <w:p w14:paraId="1C9F0E80" w14:textId="77777777" w:rsidR="00667A2E" w:rsidRPr="00667A2E" w:rsidRDefault="00667A2E" w:rsidP="00327CC6">
      <w:pPr>
        <w:pStyle w:val="paragraph"/>
        <w:jc w:val="both"/>
        <w:textAlignment w:val="baseline"/>
        <w:rPr>
          <w:rFonts w:ascii="Century Gothic" w:hAnsi="Century Gothic" w:cs="Segoe UI" w:hint="cs"/>
          <w:b/>
          <w:bCs/>
          <w:color w:val="0018A8"/>
          <w:sz w:val="32"/>
          <w:szCs w:val="32"/>
          <w:lang w:val="es-ES"/>
        </w:rPr>
      </w:pPr>
    </w:p>
    <w:sectPr w:rsidR="00667A2E" w:rsidRPr="00667A2E" w:rsidSect="00F07E1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17" w:right="1701" w:bottom="1417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94F5C" w14:textId="77777777" w:rsidR="001172E9" w:rsidRDefault="001172E9" w:rsidP="00BF4CFA">
      <w:pPr>
        <w:spacing w:after="0" w:line="240" w:lineRule="auto"/>
      </w:pPr>
      <w:r>
        <w:separator/>
      </w:r>
    </w:p>
  </w:endnote>
  <w:endnote w:type="continuationSeparator" w:id="0">
    <w:p w14:paraId="26ECCC31" w14:textId="77777777" w:rsidR="001172E9" w:rsidRDefault="001172E9" w:rsidP="00BF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3CC1" w14:textId="0AE2C7FF" w:rsidR="00FF2A48" w:rsidRDefault="004E537F">
    <w:pPr>
      <w:pStyle w:val="Piedepgina"/>
    </w:pPr>
    <w:r w:rsidRPr="00FF2A48">
      <w:rPr>
        <w:noProof/>
      </w:rPr>
      <w:drawing>
        <wp:anchor distT="0" distB="0" distL="114300" distR="114300" simplePos="0" relativeHeight="251662336" behindDoc="1" locked="0" layoutInCell="1" allowOverlap="1" wp14:anchorId="309E5349" wp14:editId="0DA72E34">
          <wp:simplePos x="0" y="0"/>
          <wp:positionH relativeFrom="column">
            <wp:posOffset>-1073785</wp:posOffset>
          </wp:positionH>
          <wp:positionV relativeFrom="page">
            <wp:posOffset>8239760</wp:posOffset>
          </wp:positionV>
          <wp:extent cx="7755890" cy="1828800"/>
          <wp:effectExtent l="0" t="0" r="0" b="0"/>
          <wp:wrapTight wrapText="bothSides">
            <wp:wrapPolygon edited="0">
              <wp:start x="0" y="0"/>
              <wp:lineTo x="0" y="21375"/>
              <wp:lineTo x="21540" y="21375"/>
              <wp:lineTo x="21540" y="0"/>
              <wp:lineTo x="0" y="0"/>
            </wp:wrapPolygon>
          </wp:wrapTight>
          <wp:docPr id="21032883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91358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89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7E1F">
      <w:ptab w:relativeTo="margin" w:alignment="center" w:leader="none"/>
    </w:r>
    <w:r w:rsidR="00FF2A48"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EC8A8" w14:textId="77777777" w:rsidR="001172E9" w:rsidRDefault="001172E9" w:rsidP="00BF4CFA">
      <w:pPr>
        <w:spacing w:after="0" w:line="240" w:lineRule="auto"/>
      </w:pPr>
      <w:r>
        <w:separator/>
      </w:r>
    </w:p>
  </w:footnote>
  <w:footnote w:type="continuationSeparator" w:id="0">
    <w:p w14:paraId="54E67BFE" w14:textId="77777777" w:rsidR="001172E9" w:rsidRDefault="001172E9" w:rsidP="00BF4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6E8" w14:textId="49565904" w:rsidR="00F07E1F" w:rsidRDefault="00000000">
    <w:pPr>
      <w:pStyle w:val="Encabezado"/>
    </w:pPr>
    <w:r>
      <w:rPr>
        <w:noProof/>
      </w:rPr>
      <w:pict w14:anchorId="10A1C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7" o:spid="_x0000_s1034" type="#_x0000_t75" style="position:absolute;margin-left:0;margin-top:0;width:347pt;height:297pt;z-index:-251650048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BED89" w14:textId="307ADC92" w:rsidR="005B6D5D" w:rsidRDefault="005B6D5D" w:rsidP="00FF2A48">
    <w:pPr>
      <w:pStyle w:val="Encabezado"/>
    </w:pPr>
    <w:r w:rsidRPr="00F07E1F">
      <w:rPr>
        <w:noProof/>
      </w:rPr>
      <w:drawing>
        <wp:anchor distT="0" distB="0" distL="114300" distR="114300" simplePos="0" relativeHeight="251669504" behindDoc="1" locked="0" layoutInCell="1" allowOverlap="1" wp14:anchorId="49D3E2A3" wp14:editId="702C547D">
          <wp:simplePos x="0" y="0"/>
          <wp:positionH relativeFrom="page">
            <wp:posOffset>6350</wp:posOffset>
          </wp:positionH>
          <wp:positionV relativeFrom="page">
            <wp:posOffset>-12700</wp:posOffset>
          </wp:positionV>
          <wp:extent cx="2959426" cy="1352550"/>
          <wp:effectExtent l="0" t="0" r="0" b="0"/>
          <wp:wrapTight wrapText="bothSides">
            <wp:wrapPolygon edited="0">
              <wp:start x="0" y="0"/>
              <wp:lineTo x="0" y="21296"/>
              <wp:lineTo x="21415" y="21296"/>
              <wp:lineTo x="21415" y="0"/>
              <wp:lineTo x="0" y="0"/>
            </wp:wrapPolygon>
          </wp:wrapTight>
          <wp:docPr id="764421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/>
                  <a:srcRect r="52724"/>
                  <a:stretch>
                    <a:fillRect/>
                  </a:stretch>
                </pic:blipFill>
                <pic:spPr bwMode="auto">
                  <a:xfrm>
                    <a:off x="0" y="0"/>
                    <a:ext cx="2961981" cy="13537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7E1F">
      <w:rPr>
        <w:noProof/>
      </w:rPr>
      <w:drawing>
        <wp:anchor distT="0" distB="0" distL="114300" distR="114300" simplePos="0" relativeHeight="251670528" behindDoc="0" locked="0" layoutInCell="1" allowOverlap="1" wp14:anchorId="3BDB7418" wp14:editId="176B4453">
          <wp:simplePos x="0" y="0"/>
          <wp:positionH relativeFrom="column">
            <wp:posOffset>4152265</wp:posOffset>
          </wp:positionH>
          <wp:positionV relativeFrom="paragraph">
            <wp:posOffset>-207645</wp:posOffset>
          </wp:positionV>
          <wp:extent cx="2444750" cy="895350"/>
          <wp:effectExtent l="0" t="0" r="0" b="0"/>
          <wp:wrapTopAndBottom/>
          <wp:docPr id="601964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41" t="8955" r="92" b="20896"/>
                  <a:stretch>
                    <a:fillRect/>
                  </a:stretch>
                </pic:blipFill>
                <pic:spPr bwMode="auto">
                  <a:xfrm>
                    <a:off x="0" y="0"/>
                    <a:ext cx="2444750" cy="895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1EFFF8" w14:textId="12EBFB1C" w:rsidR="00BF4CFA" w:rsidRPr="00FF2A48" w:rsidRDefault="00000000" w:rsidP="00FF2A48">
    <w:pPr>
      <w:pStyle w:val="Encabezado"/>
    </w:pPr>
    <w:r>
      <w:rPr>
        <w:noProof/>
      </w:rPr>
      <w:pict w14:anchorId="75C8D6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8" o:spid="_x0000_s1035" type="#_x0000_t75" style="position:absolute;margin-left:0;margin-top:0;width:347pt;height:297pt;z-index:-251649024;mso-position-horizontal:center;mso-position-horizontal-relative:margin;mso-position-vertical:center;mso-position-vertical-relative:margin" o:allowincell="f">
          <v:imagedata r:id="rId2" o:title="imagenes para psot ig  (5)"/>
          <w10:wrap anchorx="margin" anchory="page"/>
        </v:shape>
      </w:pict>
    </w:r>
    <w:r w:rsidR="00F07E1F"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1210" w14:textId="05A3FBFE" w:rsidR="00F07E1F" w:rsidRDefault="00000000">
    <w:pPr>
      <w:pStyle w:val="Encabezado"/>
    </w:pPr>
    <w:r>
      <w:rPr>
        <w:noProof/>
      </w:rPr>
      <w:pict w14:anchorId="7F06F7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6" o:spid="_x0000_s1033" type="#_x0000_t75" style="position:absolute;margin-left:0;margin-top:0;width:347pt;height:297pt;z-index:-251651072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274B6"/>
    <w:multiLevelType w:val="hybridMultilevel"/>
    <w:tmpl w:val="60A61A44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>
      <w:start w:val="1"/>
      <w:numFmt w:val="lowerRoman"/>
      <w:lvlText w:val="%3."/>
      <w:lvlJc w:val="right"/>
      <w:pPr>
        <w:ind w:left="1800" w:hanging="180"/>
      </w:pPr>
    </w:lvl>
    <w:lvl w:ilvl="3" w:tplc="080A000F">
      <w:start w:val="1"/>
      <w:numFmt w:val="decimal"/>
      <w:lvlText w:val="%4."/>
      <w:lvlJc w:val="left"/>
      <w:pPr>
        <w:ind w:left="2520" w:hanging="360"/>
      </w:pPr>
    </w:lvl>
    <w:lvl w:ilvl="4" w:tplc="080A0019">
      <w:start w:val="1"/>
      <w:numFmt w:val="lowerLetter"/>
      <w:lvlText w:val="%5."/>
      <w:lvlJc w:val="left"/>
      <w:pPr>
        <w:ind w:left="3240" w:hanging="360"/>
      </w:pPr>
    </w:lvl>
    <w:lvl w:ilvl="5" w:tplc="080A001B">
      <w:start w:val="1"/>
      <w:numFmt w:val="lowerRoman"/>
      <w:lvlText w:val="%6."/>
      <w:lvlJc w:val="right"/>
      <w:pPr>
        <w:ind w:left="3960" w:hanging="180"/>
      </w:pPr>
    </w:lvl>
    <w:lvl w:ilvl="6" w:tplc="080A000F">
      <w:start w:val="1"/>
      <w:numFmt w:val="decimal"/>
      <w:lvlText w:val="%7."/>
      <w:lvlJc w:val="left"/>
      <w:pPr>
        <w:ind w:left="4680" w:hanging="360"/>
      </w:pPr>
    </w:lvl>
    <w:lvl w:ilvl="7" w:tplc="080A0019">
      <w:start w:val="1"/>
      <w:numFmt w:val="lowerLetter"/>
      <w:lvlText w:val="%8."/>
      <w:lvlJc w:val="left"/>
      <w:pPr>
        <w:ind w:left="5400" w:hanging="360"/>
      </w:pPr>
    </w:lvl>
    <w:lvl w:ilvl="8" w:tplc="080A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3C2E29"/>
    <w:multiLevelType w:val="hybridMultilevel"/>
    <w:tmpl w:val="3CB2FC1A"/>
    <w:lvl w:ilvl="0" w:tplc="59A45326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55566"/>
    <w:multiLevelType w:val="hybridMultilevel"/>
    <w:tmpl w:val="013A5838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73126602">
    <w:abstractNumId w:val="1"/>
  </w:num>
  <w:num w:numId="2" w16cid:durableId="231820209">
    <w:abstractNumId w:val="2"/>
  </w:num>
  <w:num w:numId="3" w16cid:durableId="22919802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VerticalOrigin w:val="141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CFA"/>
    <w:rsid w:val="00023AAB"/>
    <w:rsid w:val="0009322E"/>
    <w:rsid w:val="001172E9"/>
    <w:rsid w:val="00225DF8"/>
    <w:rsid w:val="00254CE7"/>
    <w:rsid w:val="00261687"/>
    <w:rsid w:val="00327CC6"/>
    <w:rsid w:val="004E537F"/>
    <w:rsid w:val="005B6D5D"/>
    <w:rsid w:val="00667A2E"/>
    <w:rsid w:val="006E37A3"/>
    <w:rsid w:val="00791432"/>
    <w:rsid w:val="00A279F5"/>
    <w:rsid w:val="00BF4CFA"/>
    <w:rsid w:val="00F07E1F"/>
    <w:rsid w:val="00FF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A7B32"/>
  <w15:chartTrackingRefBased/>
  <w15:docId w15:val="{624E5E69-AE01-416A-B70E-B263B108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D5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C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C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C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C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C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C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C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4C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C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C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4CF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4CFA"/>
  </w:style>
  <w:style w:type="paragraph" w:styleId="Piedepgina">
    <w:name w:val="footer"/>
    <w:basedOn w:val="Normal"/>
    <w:link w:val="Piedepgina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CFA"/>
  </w:style>
  <w:style w:type="paragraph" w:styleId="Sinespaciado">
    <w:name w:val="No Spacing"/>
    <w:uiPriority w:val="1"/>
    <w:qFormat/>
    <w:rsid w:val="005B6D5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paragraph" w:styleId="NormalWeb">
    <w:name w:val="Normal (Web)"/>
    <w:rsid w:val="005B6D5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customStyle="1" w:styleId="paragraph">
    <w:name w:val="paragraph"/>
    <w:basedOn w:val="Normal"/>
    <w:rsid w:val="002616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normaltextrun">
    <w:name w:val="normaltextrun"/>
    <w:basedOn w:val="Fuentedeprrafopredeter"/>
    <w:rsid w:val="00261687"/>
  </w:style>
  <w:style w:type="character" w:customStyle="1" w:styleId="eop">
    <w:name w:val="eop"/>
    <w:basedOn w:val="Fuentedeprrafopredeter"/>
    <w:rsid w:val="00261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37894-E7BE-4F93-89FF-44DE493A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714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 Herrera</dc:creator>
  <cp:keywords/>
  <dc:description/>
  <cp:lastModifiedBy>Salo Herrera</cp:lastModifiedBy>
  <cp:revision>2</cp:revision>
  <dcterms:created xsi:type="dcterms:W3CDTF">2026-08-12T18:50:00Z</dcterms:created>
  <dcterms:modified xsi:type="dcterms:W3CDTF">2026-08-12T18:50:00Z</dcterms:modified>
</cp:coreProperties>
</file>